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D" w:rsidRDefault="000D3D7F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 zadávací dokumentace</w:t>
      </w:r>
    </w:p>
    <w:p w:rsidR="0053036D" w:rsidRDefault="000D3D7F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</w:t>
      </w:r>
    </w:p>
    <w:tbl>
      <w:tblPr>
        <w:tblW w:w="875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754"/>
      </w:tblGrid>
      <w:tr w:rsidR="0053036D">
        <w:trPr>
          <w:trHeight w:val="454"/>
        </w:trPr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3036D" w:rsidRDefault="000D3D7F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KVALIFIKAČNÍ DOKUMENTACE K NADLIMITNÍ VEŘEJNÉ ZAKÁZCE ZADÁVANÉ V OTEVŘENÉM ŘÍZENÍ DLE ZÁKONA Č. 134/2016 SB., </w:t>
            </w:r>
            <w:r>
              <w:rPr>
                <w:rFonts w:ascii="Arial" w:hAnsi="Arial" w:cs="Arial"/>
                <w:b/>
                <w:bCs/>
              </w:rPr>
              <w:br/>
              <w:t>O ZADÁVÁNÍ VEŘEJNÝCH ZAKÁZEK (DÁLE JEN „ZÁKON“)</w:t>
            </w:r>
          </w:p>
        </w:tc>
      </w:tr>
    </w:tbl>
    <w:p w:rsidR="0053036D" w:rsidRDefault="000D3D7F">
      <w:pPr>
        <w:pStyle w:val="Zkladn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tbl>
      <w:tblPr>
        <w:tblW w:w="875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754"/>
      </w:tblGrid>
      <w:tr w:rsidR="0053036D">
        <w:trPr>
          <w:trHeight w:val="340"/>
        </w:trPr>
        <w:tc>
          <w:tcPr>
            <w:tcW w:w="8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3036D" w:rsidRDefault="000D3D7F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název veřejné zakázky </w:t>
            </w:r>
          </w:p>
        </w:tc>
      </w:tr>
    </w:tbl>
    <w:p w:rsidR="0053036D" w:rsidRDefault="0053036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793"/>
        <w:gridCol w:w="4962"/>
      </w:tblGrid>
      <w:tr w:rsidR="0053036D">
        <w:trPr>
          <w:trHeight w:val="964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036D" w:rsidRDefault="000D3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3036D" w:rsidRDefault="000D3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</w:rPr>
              <w:t>Zajištění komunikace, prezentace a datového přenosu výsledků voleb</w:t>
            </w:r>
          </w:p>
        </w:tc>
      </w:tr>
    </w:tbl>
    <w:p w:rsidR="0053036D" w:rsidRDefault="0053036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53036D">
        <w:trPr>
          <w:trHeight w:val="340"/>
        </w:trPr>
        <w:tc>
          <w:tcPr>
            <w:tcW w:w="8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3036D" w:rsidRDefault="000D3D7F">
            <w:pPr>
              <w:numPr>
                <w:ilvl w:val="0"/>
                <w:numId w:val="2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IDENTIFIKAČNÍ ÚDAJE ZADAVATELE</w:t>
            </w:r>
          </w:p>
        </w:tc>
      </w:tr>
    </w:tbl>
    <w:p w:rsidR="0053036D" w:rsidRDefault="0053036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793"/>
        <w:gridCol w:w="4962"/>
      </w:tblGrid>
      <w:tr w:rsidR="0053036D">
        <w:trPr>
          <w:trHeight w:val="415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Česká republika – Český statistický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úřad (ČSÚ)</w:t>
            </w:r>
          </w:p>
        </w:tc>
      </w:tr>
      <w:tr w:rsidR="0053036D">
        <w:trPr>
          <w:trHeight w:val="421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 padesátém 81, 100 82 Praha 10 - Strašnice</w:t>
            </w:r>
          </w:p>
        </w:tc>
      </w:tr>
      <w:tr w:rsidR="0053036D">
        <w:trPr>
          <w:trHeight w:val="413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53036D">
        <w:trPr>
          <w:trHeight w:val="413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Internetová adresa profilu zadavatele: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53036D">
            <w:pPr>
              <w:spacing w:line="276" w:lineRule="auto"/>
              <w:jc w:val="both"/>
            </w:pPr>
            <w:hyperlink r:id="rId8">
              <w:r w:rsidR="000D3D7F">
                <w:rPr>
                  <w:rStyle w:val="Internetovodkaz"/>
                  <w:rFonts w:ascii="Arial" w:hAnsi="Arial" w:cs="Arial"/>
                  <w:bCs/>
                  <w:sz w:val="20"/>
                  <w:szCs w:val="20"/>
                </w:rPr>
                <w:t>https://ezak-czso.cz/</w:t>
              </w:r>
            </w:hyperlink>
          </w:p>
        </w:tc>
      </w:tr>
      <w:tr w:rsidR="0053036D">
        <w:trPr>
          <w:trHeight w:val="850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036D" w:rsidRDefault="000D3D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Ing. Kateřina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Škarková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zastupující ředitele sekce ekonomické a správní na základě pověření předsedy ČSÚ ze dne 29. 3. 2018</w:t>
            </w:r>
          </w:p>
        </w:tc>
      </w:tr>
    </w:tbl>
    <w:p w:rsidR="0053036D" w:rsidRDefault="0053036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774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774"/>
      </w:tblGrid>
      <w:tr w:rsidR="0053036D">
        <w:trPr>
          <w:trHeight w:val="340"/>
        </w:trPr>
        <w:tc>
          <w:tcPr>
            <w:tcW w:w="8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3036D" w:rsidRDefault="000D3D7F">
            <w:pPr>
              <w:numPr>
                <w:ilvl w:val="0"/>
                <w:numId w:val="9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OBECNÉ POŽADAVKY ZADAVATELE NA PROKÁZÁNÍ SPLNĚNÍ KVALIFIKACE</w:t>
            </w:r>
          </w:p>
        </w:tc>
      </w:tr>
    </w:tbl>
    <w:p w:rsidR="0053036D" w:rsidRDefault="005303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Způsobilým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pro plnění veřejné zakázky je dodavatel, </w:t>
      </w:r>
      <w:proofErr w:type="gramStart"/>
      <w:r>
        <w:rPr>
          <w:rFonts w:ascii="Arial" w:hAnsi="Arial" w:cs="Arial"/>
          <w:b/>
          <w:sz w:val="20"/>
          <w:szCs w:val="20"/>
        </w:rPr>
        <w:t>který:</w:t>
      </w:r>
      <w:proofErr w:type="gramEnd"/>
    </w:p>
    <w:p w:rsidR="0053036D" w:rsidRDefault="000D3D7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splňuje základní způsobilost dle ustanovení § 74 zákona, </w:t>
      </w:r>
    </w:p>
    <w:p w:rsidR="0053036D" w:rsidRDefault="000D3D7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splňuje profesní způsobilost dle ustanovení § 77 zákona, </w:t>
      </w:r>
    </w:p>
    <w:p w:rsidR="0053036D" w:rsidRDefault="000D3D7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technickou kvalifikaci dle ustanovení § 79 zákona.</w:t>
      </w: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36D" w:rsidRDefault="0053036D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Pravost a stáří dokladů prokazujících splnění kvalifikace</w:t>
      </w:r>
    </w:p>
    <w:p w:rsidR="0053036D" w:rsidRDefault="000D3D7F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Nestanoví-li zákon ji</w:t>
      </w:r>
      <w:r>
        <w:rPr>
          <w:rFonts w:ascii="Arial" w:hAnsi="Arial" w:cs="Arial"/>
          <w:sz w:val="20"/>
          <w:szCs w:val="20"/>
        </w:rPr>
        <w:t>nak, dodavatel v nabídce předkládá kopie dokladů. Zadavatel upozorňuje na možnost předložení originálů nebo úředně ověřených kopií dokladů prokazujících splnění způsobilosti a kvalifikace již jako součást nabídky, jelikož si zadavatel může postupem podle u</w:t>
      </w:r>
      <w:r>
        <w:rPr>
          <w:rFonts w:ascii="Arial" w:hAnsi="Arial" w:cs="Arial"/>
          <w:sz w:val="20"/>
          <w:szCs w:val="20"/>
        </w:rPr>
        <w:t xml:space="preserve">stanovení § 46 odst. 1 zákona vyžádat předložení originálu nebo ověřené kopie dokladů ve fázi posuzování splnění podmínek účasti v zadávacím řízení a vybraný dodavatel má dle ustanovení § 122 odst. 3 písm. a) povinnost originály nebo ověřené kopie dokladů </w:t>
      </w:r>
      <w:r>
        <w:rPr>
          <w:rFonts w:ascii="Arial" w:hAnsi="Arial" w:cs="Arial"/>
          <w:sz w:val="20"/>
          <w:szCs w:val="20"/>
        </w:rPr>
        <w:t xml:space="preserve">o prokázání jeho kvalifikace doložit. </w:t>
      </w:r>
    </w:p>
    <w:p w:rsidR="0053036D" w:rsidRDefault="000D3D7F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 nabídku v elektronické podobě </w:t>
      </w:r>
      <w:r>
        <w:rPr>
          <w:rFonts w:ascii="Arial" w:hAnsi="Arial" w:cs="Arial"/>
          <w:bCs/>
          <w:sz w:val="20"/>
          <w:szCs w:val="20"/>
          <w:u w:val="single"/>
        </w:rPr>
        <w:t xml:space="preserve">se originálem dokumentu nebo ověřené kopie dokladu v souladu s ustanovením § 22 zákona č. 300/2008 Sb., o elektronických úkonech </w:t>
      </w:r>
      <w:r>
        <w:rPr>
          <w:rFonts w:ascii="Arial" w:hAnsi="Arial" w:cs="Arial"/>
          <w:bCs/>
          <w:sz w:val="20"/>
          <w:szCs w:val="20"/>
          <w:u w:val="single"/>
        </w:rPr>
        <w:br/>
        <w:t>a autorizované konverzi, ve znění pozdějších předpisů</w:t>
      </w:r>
      <w:r>
        <w:rPr>
          <w:rFonts w:ascii="Arial" w:hAnsi="Arial" w:cs="Arial"/>
          <w:bCs/>
          <w:sz w:val="20"/>
          <w:szCs w:val="20"/>
          <w:u w:val="single"/>
        </w:rPr>
        <w:t xml:space="preserve">, rozumí autorizovaná konverze originálu nebo ověřené kopie dokladu (úplné převedení dokumentu z listinné podoby do elektronické, ověření shody obsahu těchto dokumentů a připojení ověřovací doložky. </w:t>
      </w:r>
    </w:p>
    <w:p w:rsidR="0053036D" w:rsidRDefault="000D3D7F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Doklady prokazující splnění základní způsobilosti a </w:t>
      </w:r>
      <w:r>
        <w:rPr>
          <w:rFonts w:ascii="Arial" w:hAnsi="Arial" w:cs="Arial"/>
          <w:sz w:val="20"/>
          <w:szCs w:val="20"/>
          <w:u w:val="single"/>
        </w:rPr>
        <w:t>výpis z obchodního rejstříku nesmějí být v souladu s ustanovením § 86 odst. 5 zákona starší 3 měsíců ke dni zahájení zadávacího řízení.</w:t>
      </w:r>
    </w:p>
    <w:p w:rsidR="0053036D" w:rsidRDefault="000D3D7F">
      <w:pPr>
        <w:pStyle w:val="Odstavecseseznamem"/>
        <w:spacing w:after="200" w:line="360" w:lineRule="auto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kdy zákon nebo zadavatel v rámci prokázání způsobilosti či kvalifikace požaduje předložení čestného prohlášen</w:t>
      </w:r>
      <w:r>
        <w:rPr>
          <w:rFonts w:ascii="Arial" w:hAnsi="Arial" w:cs="Arial"/>
          <w:sz w:val="20"/>
          <w:szCs w:val="20"/>
        </w:rPr>
        <w:t>í dodavatele o splnění způsobilosti či kvalifikace, musí originál takového prohlášení obsahovat zákonem a zadavatelem požadované údaje o splnění způsobilosti či kvalifikace a musí být současně podepsáno osobou oprávněnou jednat jménem či za dodavatele. Pok</w:t>
      </w:r>
      <w:r>
        <w:rPr>
          <w:rFonts w:ascii="Arial" w:hAnsi="Arial" w:cs="Arial"/>
          <w:sz w:val="20"/>
          <w:szCs w:val="20"/>
        </w:rPr>
        <w:t>ud jedná jménem či za dodavatele jiná osoba odlišná od osoby oprávněné jednat za dodavatele, musí být součástí nabídky originál nebo úředně ověřená kopie plné moci opravňující tuto osobu k jednání jménem dodavatele.</w:t>
      </w:r>
    </w:p>
    <w:p w:rsidR="0053036D" w:rsidRDefault="0053036D">
      <w:pPr>
        <w:pStyle w:val="Bezmezer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Prokázání určité části kvalifikace pros</w:t>
      </w:r>
      <w:r>
        <w:rPr>
          <w:rFonts w:ascii="Arial" w:hAnsi="Arial" w:cs="Arial"/>
          <w:b/>
          <w:sz w:val="20"/>
          <w:szCs w:val="20"/>
        </w:rPr>
        <w:t>třednictvím jiných osob - poddodavateli</w:t>
      </w:r>
    </w:p>
    <w:p w:rsidR="0053036D" w:rsidRDefault="000D3D7F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ustanovení § 83 zákona může dodavatel prokázat určitou část ekonomické a finanční způsobilosti, technické kvalifikace nebo profesní způsobilosti s výjimkou kritéria podle § 77 odst. 1 požadované zadavatelem prost</w:t>
      </w:r>
      <w:r>
        <w:rPr>
          <w:rFonts w:ascii="Arial" w:hAnsi="Arial" w:cs="Arial"/>
          <w:sz w:val="20"/>
          <w:szCs w:val="20"/>
        </w:rPr>
        <w:t xml:space="preserve">řednictvím jiných osob - poddodavateli. Dodavatel je </w:t>
      </w:r>
      <w:r>
        <w:rPr>
          <w:rFonts w:ascii="Arial" w:hAnsi="Arial" w:cs="Arial"/>
          <w:sz w:val="20"/>
          <w:szCs w:val="20"/>
        </w:rPr>
        <w:br/>
        <w:t>v takovém případě povinen zadavateli předložit:</w:t>
      </w:r>
    </w:p>
    <w:p w:rsidR="0053036D" w:rsidRDefault="000D3D7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doklady prokazující splnění profesní způsobilosti podle § 77 odst. 1 zákona jinou osobou,</w:t>
      </w:r>
    </w:p>
    <w:p w:rsidR="0053036D" w:rsidRDefault="000D3D7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doklady prokazující splnění chybějící části kvalifikace </w:t>
      </w:r>
      <w:r>
        <w:rPr>
          <w:rFonts w:ascii="Arial" w:hAnsi="Arial" w:cs="Arial"/>
          <w:sz w:val="20"/>
          <w:szCs w:val="20"/>
        </w:rPr>
        <w:t>prostřednictvím jiné osoby,</w:t>
      </w:r>
    </w:p>
    <w:p w:rsidR="0053036D" w:rsidRDefault="000D3D7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 doklady o splnění základní způsobilosti podle § 74 zákona jinou osobou a</w:t>
      </w:r>
    </w:p>
    <w:p w:rsidR="0053036D" w:rsidRDefault="000D3D7F">
      <w:pPr>
        <w:pStyle w:val="Bezmezer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d) písemný závazek jiné osoby k poskytnutí plnění určeného k plnění veřejné zakázky nebo k poskytnutí věcí nebo práv, s nimiž bude dodavatel oprávněn </w:t>
      </w:r>
      <w:r>
        <w:rPr>
          <w:rFonts w:ascii="Arial" w:hAnsi="Arial" w:cs="Arial"/>
          <w:sz w:val="20"/>
          <w:szCs w:val="20"/>
        </w:rPr>
        <w:t>disponovat v rámci plnění veřejné zakázky, a to alespoň v rozsahu, v jakém jiná osoba prokázala kvalifikaci za dodavatele.</w:t>
      </w:r>
    </w:p>
    <w:p w:rsidR="0053036D" w:rsidRDefault="0053036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ustanovením § 83 odst. 2 zákona je požadavek podle odstavce 1 písm. d) splněn, pokud obsahem písemného závazku jiné osob</w:t>
      </w:r>
      <w:r>
        <w:rPr>
          <w:rFonts w:ascii="Arial" w:hAnsi="Arial" w:cs="Arial"/>
          <w:sz w:val="20"/>
          <w:szCs w:val="20"/>
        </w:rPr>
        <w:t>y je společná a nerozdílná odpovědnost této osoby za plnění veřejné zakázky společně s dodavatelem. Prokazuje-li však dodavatel prostřednictvím jiné osoby kvalifikaci a předkládá doklady podle § 79 odst. 2 písm. a), b) nebo d) vztahující se k takové osobě,</w:t>
      </w:r>
      <w:r>
        <w:rPr>
          <w:rFonts w:ascii="Arial" w:hAnsi="Arial" w:cs="Arial"/>
          <w:sz w:val="20"/>
          <w:szCs w:val="20"/>
        </w:rPr>
        <w:t xml:space="preserve"> musí dokument podle odstavce 1 písm. d) obsahovat závazek, že jiná osoba bude vykonávat stavební práce či služby, ke kterým se prokazované kritérium kvalifikace vztahuje.</w:t>
      </w:r>
    </w:p>
    <w:p w:rsidR="0053036D" w:rsidRDefault="005303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Doklady o kvalifikaci</w:t>
      </w:r>
    </w:p>
    <w:p w:rsidR="0053036D" w:rsidRDefault="000D3D7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 ustanovením § 86 odst. 2 zákona zadavatel požaduj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</w:rPr>
        <w:t xml:space="preserve">, aby dodavatel prokázal splnění podmínek základní způsobilosti, profesní způsobilosti a technické kvalifikace dále uvedenými doklady a vylučuje možnost nahradit tyto doklady čestným prohlášením, pokud zákon či kvalifikační dokumentace nestanovuje jinak. </w:t>
      </w:r>
    </w:p>
    <w:p w:rsidR="0053036D" w:rsidRDefault="005303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36D" w:rsidRDefault="005303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36D" w:rsidRDefault="005303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36D" w:rsidRDefault="005303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Prokázání kvalifikace v případě společné nabídky</w:t>
      </w:r>
    </w:p>
    <w:p w:rsidR="0053036D" w:rsidRDefault="000D3D7F">
      <w:pPr>
        <w:pStyle w:val="Textodstavce"/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Má-li být předmět veřejné zakázky plněn několika dodavateli společně a za tímto účelem podávají či hodlají podat společnou nabídku, je každý z dodavatelů povinen prokázat splnění základní způsobilosti p</w:t>
      </w:r>
      <w:r>
        <w:rPr>
          <w:rFonts w:ascii="Arial" w:hAnsi="Arial" w:cs="Arial"/>
          <w:sz w:val="20"/>
        </w:rPr>
        <w:t>odle § 74 zákona a profesní způsobilosti podle § 77 odst. 1 zákona v plném rozsahu samostatně.</w:t>
      </w:r>
    </w:p>
    <w:p w:rsidR="0053036D" w:rsidRDefault="0053036D">
      <w:pPr>
        <w:pStyle w:val="Textodstavce"/>
        <w:spacing w:before="0" w:after="0" w:line="360" w:lineRule="auto"/>
        <w:rPr>
          <w:rFonts w:ascii="Arial" w:hAnsi="Arial" w:cs="Arial"/>
          <w:sz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Prokazování kvalifikace výpisem ze seznamu kvalifikovaných dodavatelů nebo certifikátem </w:t>
      </w:r>
    </w:p>
    <w:p w:rsidR="0053036D" w:rsidRDefault="000D3D7F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Předloží-li dodavatel zadavateli výpis ze seznamu kvalifikovaných dodav</w:t>
      </w:r>
      <w:r>
        <w:rPr>
          <w:rFonts w:ascii="Arial" w:hAnsi="Arial" w:cs="Arial"/>
          <w:sz w:val="20"/>
          <w:szCs w:val="20"/>
        </w:rPr>
        <w:t>atelů, tento výpis nahrazuje doklad prokazující:</w:t>
      </w:r>
    </w:p>
    <w:p w:rsidR="0053036D" w:rsidRDefault="000D3D7F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profesní způsobilost podle § 77 zákona v tom rozsahu, v jakém údaje ve výpisu ze seznamu kvalifikovaných dodavatelů prokazují splnění kritérií profesní způsobilosti, a</w:t>
      </w:r>
    </w:p>
    <w:p w:rsidR="0053036D" w:rsidRDefault="000D3D7F">
      <w:pPr>
        <w:pStyle w:val="Bezmezer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 základní způsobilost podle § 74</w:t>
      </w:r>
      <w:r>
        <w:rPr>
          <w:rFonts w:ascii="Arial" w:hAnsi="Arial" w:cs="Arial"/>
          <w:sz w:val="20"/>
          <w:szCs w:val="20"/>
        </w:rPr>
        <w:t xml:space="preserve"> zákona.</w:t>
      </w:r>
    </w:p>
    <w:p w:rsidR="0053036D" w:rsidRDefault="000D3D7F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je povinen přijmout výpis ze seznamu kvalifikovaných dodavatelů, pokud </w:t>
      </w:r>
      <w:r>
        <w:rPr>
          <w:rFonts w:ascii="Arial" w:hAnsi="Arial" w:cs="Arial"/>
          <w:sz w:val="20"/>
          <w:szCs w:val="20"/>
        </w:rPr>
        <w:br/>
        <w:t>k poslednímu dni, ke kterému má být prokázána základní způsobilost nebo profesní způsobilost, není výpis ze seznamu kvalifikovaných dodavatelů starší než 3 měsíce. Z</w:t>
      </w:r>
      <w:r>
        <w:rPr>
          <w:rFonts w:ascii="Arial" w:hAnsi="Arial" w:cs="Arial"/>
          <w:sz w:val="20"/>
          <w:szCs w:val="20"/>
        </w:rPr>
        <w:t>adavatel nemusí přijmout výpis ze seznamu kvalifikovaných dodavatelů, na kterém je vyznačeno zahájení řízení podle § 231 odst. 4 zákona.</w:t>
      </w:r>
    </w:p>
    <w:p w:rsidR="0053036D" w:rsidRDefault="000D3D7F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Platným certifikátem vydaným v rámci schváleného systému certifikovaných dodavatelů lze prokázat kvalifikaci v </w:t>
      </w:r>
      <w:r>
        <w:rPr>
          <w:rFonts w:ascii="Arial" w:hAnsi="Arial" w:cs="Arial"/>
          <w:sz w:val="20"/>
          <w:szCs w:val="20"/>
        </w:rPr>
        <w:t>zadávacím řízení. Má se za to, že dodavatel je kvalifikovaný v rozsahu uvedeném na certifikátu. Před uzavřením smlouvy lze po dodavateli, který prokázal kvalifikaci certifikátem, požadovat předložení dokladů podle § 74 odst. 1 písm. b) až d) zákona.</w:t>
      </w:r>
    </w:p>
    <w:p w:rsidR="0053036D" w:rsidRDefault="0053036D">
      <w:pPr>
        <w:pStyle w:val="Textodstavce"/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Proka</w:t>
      </w:r>
      <w:r>
        <w:rPr>
          <w:rFonts w:ascii="Arial" w:hAnsi="Arial" w:cs="Arial"/>
          <w:b/>
          <w:sz w:val="20"/>
          <w:szCs w:val="20"/>
        </w:rPr>
        <w:t>zování kvalifikace získané v zahraničí</w:t>
      </w:r>
    </w:p>
    <w:p w:rsidR="0053036D" w:rsidRDefault="000D3D7F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byla kvalifikace získána v zahraničí, prokazuje se doklady vydanými podle právního řádu země, ve které byla získána, a to v rozsahu požadovaném zadavatelem.</w:t>
      </w:r>
    </w:p>
    <w:p w:rsidR="0053036D" w:rsidRDefault="0053036D">
      <w:pPr>
        <w:pStyle w:val="Textodstavce"/>
        <w:tabs>
          <w:tab w:val="clear" w:pos="851"/>
        </w:tabs>
        <w:spacing w:before="0" w:after="0" w:line="360" w:lineRule="auto"/>
        <w:rPr>
          <w:rFonts w:ascii="Arial" w:hAnsi="Arial" w:cs="Arial"/>
          <w:sz w:val="20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Změny kvalifikace účastníka zadávacího řízení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3036D" w:rsidRDefault="000D3D7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po předložení dokladů nebo prohlášení o kvalifikaci dojde v průběhu zadávacího řízení ke změně kvalifikace účastníka zadávacího řízení, je účastník zadávacího řízení v souladu s ustanovením § 88 odst. 1 zákona povinen tuto změnu zadavateli do 5 </w:t>
      </w:r>
      <w:r>
        <w:rPr>
          <w:rFonts w:ascii="Arial" w:hAnsi="Arial" w:cs="Arial"/>
          <w:sz w:val="20"/>
        </w:rPr>
        <w:t>pracovních dnů oznámit a do 10 pracovních dnů od oznámení této změny předložit nové doklady nebo prohlášení ke kvalifikaci. Povinnost podle věty první účastníku zadávacího řízení nevzniká, pokud je kvalifikace změněna takovým způsobem, že</w:t>
      </w:r>
    </w:p>
    <w:p w:rsidR="0053036D" w:rsidRDefault="000D3D7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podmínky kvali</w:t>
      </w:r>
      <w:r>
        <w:rPr>
          <w:rFonts w:ascii="Arial" w:hAnsi="Arial" w:cs="Arial"/>
          <w:sz w:val="20"/>
        </w:rPr>
        <w:t>fikace jsou nadále splněny,</w:t>
      </w:r>
    </w:p>
    <w:p w:rsidR="0053036D" w:rsidRDefault="000D3D7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nedošlo k ovlivnění kritérií pro snížení počtu účastníků zadávacího řízení nebo nabídek a</w:t>
      </w:r>
    </w:p>
    <w:p w:rsidR="0053036D" w:rsidRDefault="000D3D7F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nedošlo k ovlivnění kritérií hodnocení nabídek.</w:t>
      </w:r>
    </w:p>
    <w:p w:rsidR="0053036D" w:rsidRDefault="000D3D7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Dozví-li se zadavatel, že dodavatel nesplnil tuto povinnost, zadavatel jej v souladu</w:t>
      </w:r>
      <w:r>
        <w:rPr>
          <w:rFonts w:ascii="Arial" w:hAnsi="Arial" w:cs="Arial"/>
          <w:sz w:val="20"/>
        </w:rPr>
        <w:t xml:space="preserve"> s ustanovením § 88 odst. 2 zákona bezodkladně vyloučí ze zadávacího řízení.</w:t>
      </w: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highlight w:val="yellow"/>
        </w:rPr>
      </w:pP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highlight w:val="yellow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Lhůta pro prokázání splnění způsobilosti a kvalifikace</w:t>
      </w:r>
    </w:p>
    <w:p w:rsidR="0053036D" w:rsidRDefault="000D3D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Dodavatel je povinen prokázat splnění kvalifikace ve lhůtě pro podání nabídek. </w:t>
      </w:r>
    </w:p>
    <w:p w:rsidR="0053036D" w:rsidRDefault="0053036D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53036D" w:rsidRDefault="000D3D7F">
      <w:pPr>
        <w:numPr>
          <w:ilvl w:val="1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Důsledek nesplnění způsobilosti a kvalifi</w:t>
      </w:r>
      <w:r>
        <w:rPr>
          <w:rFonts w:ascii="Arial" w:hAnsi="Arial" w:cs="Arial"/>
          <w:b/>
          <w:sz w:val="20"/>
          <w:szCs w:val="20"/>
        </w:rPr>
        <w:t>kace</w:t>
      </w:r>
    </w:p>
    <w:p w:rsidR="0053036D" w:rsidRDefault="000D3D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Neprokáže-li dodavatel splnění způsobilosti a kvalifikace v plném rozsahu, bude v souladu </w:t>
      </w:r>
      <w:r>
        <w:rPr>
          <w:rFonts w:ascii="Arial" w:hAnsi="Arial" w:cs="Arial"/>
          <w:bCs/>
          <w:sz w:val="20"/>
          <w:szCs w:val="20"/>
        </w:rPr>
        <w:br/>
        <w:t>s ustanovením § 48 odst. 2 zákona vyloučen ze zadávacího řízení. Zadavatel bezodkladně písemně oznámí dodavateli své rozhodnutí o jeho vyloučení z účasti v zadá</w:t>
      </w:r>
      <w:r>
        <w:rPr>
          <w:rFonts w:ascii="Arial" w:hAnsi="Arial" w:cs="Arial"/>
          <w:bCs/>
          <w:sz w:val="20"/>
          <w:szCs w:val="20"/>
        </w:rPr>
        <w:t>vacím řízení s uvedením důvodu.</w:t>
      </w:r>
    </w:p>
    <w:p w:rsidR="0053036D" w:rsidRDefault="0053036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632"/>
      </w:tblGrid>
      <w:tr w:rsidR="0053036D">
        <w:trPr>
          <w:trHeight w:val="340"/>
        </w:trPr>
        <w:tc>
          <w:tcPr>
            <w:tcW w:w="8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3036D" w:rsidRDefault="000D3D7F">
            <w:pPr>
              <w:numPr>
                <w:ilvl w:val="0"/>
                <w:numId w:val="9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ZÁKLADNÍ způsobilost</w:t>
            </w:r>
          </w:p>
        </w:tc>
      </w:tr>
    </w:tbl>
    <w:p w:rsidR="0053036D" w:rsidRDefault="0053036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souladu s ustanovením § 86 odst. 2 zákona zadavatel požaduje, aby dodavatel prokázal splnění podmínek základní způsobilosti doklady specifikovanými v ustanovení § 75 odst. 1 zákona, které jsou </w:t>
      </w:r>
      <w:r>
        <w:rPr>
          <w:rFonts w:ascii="Arial" w:hAnsi="Arial" w:cs="Arial"/>
          <w:sz w:val="20"/>
        </w:rPr>
        <w:t>uvedeny níže.</w:t>
      </w:r>
    </w:p>
    <w:p w:rsidR="0053036D" w:rsidRDefault="0053036D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Dle</w:t>
      </w:r>
      <w:proofErr w:type="gramEnd"/>
      <w:r>
        <w:rPr>
          <w:rFonts w:ascii="Arial" w:hAnsi="Arial" w:cs="Arial"/>
          <w:b/>
          <w:sz w:val="20"/>
        </w:rPr>
        <w:t xml:space="preserve"> ustanovení § 74 odst. 1 zákona</w:t>
      </w:r>
      <w:r>
        <w:rPr>
          <w:rFonts w:ascii="Arial" w:hAnsi="Arial" w:cs="Arial"/>
          <w:sz w:val="20"/>
        </w:rPr>
        <w:t xml:space="preserve"> způsobilým není dodavatel, </w:t>
      </w:r>
      <w:proofErr w:type="gramStart"/>
      <w:r>
        <w:rPr>
          <w:rFonts w:ascii="Arial" w:hAnsi="Arial" w:cs="Arial"/>
          <w:sz w:val="20"/>
        </w:rPr>
        <w:t>který</w:t>
      </w:r>
      <w:proofErr w:type="gramEnd"/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byl v zemi svého sídla v posledních 5 letech před zahájením zadávacího řízení pravomocně odsouzen pro trestný čin uvedený v příloze </w:t>
      </w:r>
      <w:proofErr w:type="gramStart"/>
      <w:r>
        <w:rPr>
          <w:rFonts w:ascii="Arial" w:hAnsi="Arial" w:cs="Arial"/>
          <w:sz w:val="20"/>
        </w:rPr>
        <w:t>č. 3 zákona</w:t>
      </w:r>
      <w:proofErr w:type="gramEnd"/>
      <w:r>
        <w:rPr>
          <w:rFonts w:ascii="Arial" w:hAnsi="Arial" w:cs="Arial"/>
          <w:sz w:val="20"/>
        </w:rPr>
        <w:t xml:space="preserve"> nebo obdobný trestný čin p</w:t>
      </w:r>
      <w:r>
        <w:rPr>
          <w:rFonts w:ascii="Arial" w:hAnsi="Arial" w:cs="Arial"/>
          <w:sz w:val="20"/>
        </w:rPr>
        <w:t>odle právního řádu země sídla dodavatele; k zahlazeným odsouzením se nepřihlíží,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má v České republice nebo v zemi svého sídla v evidenci daní zachycen splatný daňový nedoplatek,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má v České republice nebo v zemi svého sídla splatný nedoplatek na pojis</w:t>
      </w:r>
      <w:r>
        <w:rPr>
          <w:rFonts w:ascii="Arial" w:hAnsi="Arial" w:cs="Arial"/>
          <w:sz w:val="20"/>
        </w:rPr>
        <w:t>tném nebo na penále na veřejné zdravotní pojištění,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má v České republice nebo v zemi svého sídla splatný nedoplatek na pojistném nebo na penále na sociální zabezpečení a příspěvku na státní politiku zaměstnanosti,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je v likvidaci, proti </w:t>
      </w:r>
      <w:proofErr w:type="gramStart"/>
      <w:r>
        <w:rPr>
          <w:rFonts w:ascii="Arial" w:hAnsi="Arial" w:cs="Arial"/>
          <w:sz w:val="20"/>
        </w:rPr>
        <w:t>němuž</w:t>
      </w:r>
      <w:proofErr w:type="gramEnd"/>
      <w:r>
        <w:rPr>
          <w:rFonts w:ascii="Arial" w:hAnsi="Arial" w:cs="Arial"/>
          <w:sz w:val="20"/>
        </w:rPr>
        <w:t xml:space="preserve"> bylo </w:t>
      </w:r>
      <w:r>
        <w:rPr>
          <w:rFonts w:ascii="Arial" w:hAnsi="Arial" w:cs="Arial"/>
          <w:sz w:val="20"/>
        </w:rPr>
        <w:t>vydáno rozhodnutí o úpadku, vůči němuž byla nařízena nucená správa podle jiného právního předpisu nebo v obdobné situaci podle právního řádu země sídla dodavatele.</w:t>
      </w:r>
    </w:p>
    <w:p w:rsidR="0053036D" w:rsidRDefault="0053036D">
      <w:pPr>
        <w:pStyle w:val="NormalJustified"/>
        <w:spacing w:line="360" w:lineRule="auto"/>
        <w:rPr>
          <w:rFonts w:ascii="Arial" w:hAnsi="Arial" w:cs="Arial"/>
          <w:sz w:val="20"/>
        </w:rPr>
      </w:pP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Dle ustanovení § 75 odst. 1 zákona dodavatel prokazuje splnění podmínek základní způsobilos</w:t>
      </w:r>
      <w:r>
        <w:rPr>
          <w:rFonts w:ascii="Arial" w:hAnsi="Arial" w:cs="Arial"/>
          <w:sz w:val="20"/>
          <w:u w:val="single"/>
        </w:rPr>
        <w:t>ti ve vztahu k České republice předložením: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b/>
          <w:sz w:val="20"/>
        </w:rPr>
        <w:t>výpisu z evidence Rejstříku trestů</w:t>
      </w:r>
      <w:r>
        <w:rPr>
          <w:rFonts w:ascii="Arial" w:hAnsi="Arial" w:cs="Arial"/>
          <w:sz w:val="20"/>
        </w:rPr>
        <w:t xml:space="preserve"> ve vztahu k § 74 odst. 1 písm. a) zákona. Je-li dodavatelem právnická osoba, musí podmínku § 74 odst. 1 písm. a) zákona splňovat tato právnická osoba a zároveň každý člen sta</w:t>
      </w:r>
      <w:r>
        <w:rPr>
          <w:rFonts w:ascii="Arial" w:hAnsi="Arial" w:cs="Arial"/>
          <w:sz w:val="20"/>
        </w:rPr>
        <w:t>tutárního orgánu. Je-li členem statutárního orgánu dodavatele právnická osoba, musí podmínku podle § 74 odst. 1 písm. a) zákona splňovat tato právnická osoba, každý člen statutárního orgánu této právnické osoby a osoba zastupující tuto právnickou osobu v s</w:t>
      </w:r>
      <w:r>
        <w:rPr>
          <w:rFonts w:ascii="Arial" w:hAnsi="Arial" w:cs="Arial"/>
          <w:sz w:val="20"/>
        </w:rPr>
        <w:t>tatutárním orgánu dodavatele;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>
        <w:rPr>
          <w:rFonts w:ascii="Arial" w:hAnsi="Arial" w:cs="Arial"/>
          <w:b/>
          <w:sz w:val="20"/>
        </w:rPr>
        <w:t>potvrzení příslušného finančního úřadu</w:t>
      </w:r>
      <w:r>
        <w:rPr>
          <w:rFonts w:ascii="Arial" w:hAnsi="Arial" w:cs="Arial"/>
          <w:sz w:val="20"/>
        </w:rPr>
        <w:t xml:space="preserve"> ve vztahu k § 74 odst. 1 písm. b) zákona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a písemného čestného prohlášení ve vztahu ke spotřební dani</w:t>
      </w:r>
      <w:r>
        <w:rPr>
          <w:rFonts w:ascii="Arial" w:hAnsi="Arial" w:cs="Arial"/>
          <w:sz w:val="20"/>
        </w:rPr>
        <w:t xml:space="preserve"> ve vztahu k § 74 odst. 1 písm. b) zákona;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b/>
          <w:sz w:val="20"/>
        </w:rPr>
        <w:t>písemného čestného prohlášení</w:t>
      </w:r>
      <w:r>
        <w:rPr>
          <w:rFonts w:ascii="Arial" w:hAnsi="Arial" w:cs="Arial"/>
          <w:sz w:val="20"/>
        </w:rPr>
        <w:t xml:space="preserve"> ve vztahu k § 74 odst. 1 písm. c) zákona;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</w:t>
      </w:r>
      <w:r>
        <w:rPr>
          <w:rFonts w:ascii="Arial" w:hAnsi="Arial" w:cs="Arial"/>
          <w:b/>
          <w:sz w:val="20"/>
        </w:rPr>
        <w:t>potvrzení příslušné okresní správy sociálního zabezpečení</w:t>
      </w:r>
      <w:r>
        <w:rPr>
          <w:rFonts w:ascii="Arial" w:hAnsi="Arial" w:cs="Arial"/>
          <w:sz w:val="20"/>
        </w:rPr>
        <w:t xml:space="preserve"> ve vztahu k § 74 odst. 1 </w:t>
      </w:r>
      <w:r>
        <w:rPr>
          <w:rFonts w:ascii="Arial" w:hAnsi="Arial" w:cs="Arial"/>
          <w:sz w:val="20"/>
        </w:rPr>
        <w:lastRenderedPageBreak/>
        <w:t>písm. d) zákona;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</w:t>
      </w:r>
      <w:r>
        <w:rPr>
          <w:rFonts w:ascii="Arial" w:hAnsi="Arial" w:cs="Arial"/>
          <w:b/>
          <w:sz w:val="20"/>
        </w:rPr>
        <w:t>výpisu z obchodního rejstříku, nebo předložením písemného čestného prohlášení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v případě, že není v obchodn</w:t>
      </w:r>
      <w:r>
        <w:rPr>
          <w:rFonts w:ascii="Arial" w:hAnsi="Arial" w:cs="Arial"/>
          <w:sz w:val="20"/>
        </w:rPr>
        <w:t>ím rejstříku zapsán, ve vztahu k § 74 odst. 1 písm. e) zákona.</w:t>
      </w:r>
    </w:p>
    <w:p w:rsidR="0053036D" w:rsidRDefault="0053036D">
      <w:pPr>
        <w:pStyle w:val="NormalJustified"/>
        <w:spacing w:line="360" w:lineRule="auto"/>
        <w:rPr>
          <w:rFonts w:ascii="Arial" w:hAnsi="Arial" w:cs="Arial"/>
          <w:sz w:val="20"/>
          <w:u w:val="single"/>
        </w:rPr>
      </w:pPr>
    </w:p>
    <w:p w:rsidR="0053036D" w:rsidRDefault="000D3D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Splnění základní způsobilosti může dodavatel prokázat také předložením výpisu ze seznamu kvalifikovaných dodavatelů v souladu s ustanovením § 228 zákona v tom rozsahu, v jakém doklady prokazuj</w:t>
      </w:r>
      <w:r>
        <w:rPr>
          <w:rFonts w:ascii="Arial" w:hAnsi="Arial" w:cs="Arial"/>
          <w:sz w:val="20"/>
          <w:szCs w:val="20"/>
        </w:rPr>
        <w:t xml:space="preserve">ící splnění této základní způsobilosti pokrývají požadavky zadavatele na prokázání splnění základní způsobilosti pro plnění veřejné zakázky. </w:t>
      </w:r>
    </w:p>
    <w:p w:rsidR="0053036D" w:rsidRDefault="0053036D">
      <w:pPr>
        <w:pStyle w:val="Textpsmene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731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731"/>
      </w:tblGrid>
      <w:tr w:rsidR="0053036D">
        <w:trPr>
          <w:trHeight w:val="340"/>
        </w:trPr>
        <w:tc>
          <w:tcPr>
            <w:tcW w:w="8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3036D" w:rsidRDefault="000D3D7F">
            <w:pPr>
              <w:numPr>
                <w:ilvl w:val="0"/>
                <w:numId w:val="9"/>
              </w:numPr>
              <w:shd w:val="clear" w:color="auto" w:fill="D9D9D9"/>
              <w:ind w:hanging="30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PROFESNÍ způsobilost</w:t>
            </w:r>
          </w:p>
        </w:tc>
      </w:tr>
    </w:tbl>
    <w:p w:rsidR="0053036D" w:rsidRDefault="0053036D">
      <w:pPr>
        <w:pStyle w:val="Zkladntextodsazen3"/>
        <w:tabs>
          <w:tab w:val="left" w:pos="1191"/>
        </w:tabs>
        <w:spacing w:after="0" w:line="360" w:lineRule="auto"/>
        <w:ind w:left="0"/>
        <w:jc w:val="both"/>
        <w:rPr>
          <w:rFonts w:ascii="Arial" w:hAnsi="Arial" w:cs="Arial"/>
          <w:sz w:val="20"/>
          <w:u w:val="single"/>
        </w:rPr>
      </w:pPr>
    </w:p>
    <w:p w:rsidR="0053036D" w:rsidRDefault="000D3D7F">
      <w:pPr>
        <w:pStyle w:val="Textparagrafu"/>
        <w:spacing w:before="0" w:line="360" w:lineRule="auto"/>
        <w:ind w:firstLine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Dle požadavků zadavatele a v souladu s ustanovením § 77 zákona dodavatel prokazuje splnění</w:t>
      </w:r>
      <w:r>
        <w:rPr>
          <w:rFonts w:ascii="Arial" w:hAnsi="Arial" w:cs="Arial"/>
          <w:sz w:val="20"/>
        </w:rPr>
        <w:t xml:space="preserve"> profesní způsobilosti ve vztahu k České republice </w:t>
      </w:r>
      <w:r>
        <w:rPr>
          <w:rFonts w:ascii="Arial" w:hAnsi="Arial" w:cs="Arial"/>
          <w:sz w:val="20"/>
          <w:u w:val="single"/>
        </w:rPr>
        <w:t>předložením:</w:t>
      </w:r>
    </w:p>
    <w:p w:rsidR="0053036D" w:rsidRDefault="000D3D7F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a) kopie výpisu z obchodního rejstříku</w:t>
      </w:r>
      <w:r>
        <w:rPr>
          <w:rFonts w:ascii="Arial" w:hAnsi="Arial" w:cs="Arial"/>
          <w:sz w:val="20"/>
        </w:rPr>
        <w:t xml:space="preserve"> nebo jiné obdobné evidence, pokud jiný právní předpis zápis do takové evidence vyžaduje, a</w:t>
      </w:r>
    </w:p>
    <w:p w:rsidR="0053036D" w:rsidRDefault="000D3D7F">
      <w:pPr>
        <w:pStyle w:val="Textparagrafu"/>
        <w:spacing w:before="0" w:line="36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b) kopie výpisu z živnostenského rejstříku či jiného obdobného</w:t>
      </w:r>
      <w:r>
        <w:rPr>
          <w:rFonts w:ascii="Arial" w:hAnsi="Arial" w:cs="Arial"/>
          <w:sz w:val="20"/>
          <w:u w:val="single"/>
        </w:rPr>
        <w:t xml:space="preserve"> rejstříku</w:t>
      </w:r>
      <w:r>
        <w:rPr>
          <w:rFonts w:ascii="Arial" w:hAnsi="Arial" w:cs="Arial"/>
          <w:sz w:val="20"/>
        </w:rPr>
        <w:t xml:space="preserve">, pokud je v něm zapsán, a rozsah oprávnění k podnikání v něm uvedený, odpovídá předmětu veřejné zakázky, </w:t>
      </w:r>
      <w:r>
        <w:rPr>
          <w:rFonts w:ascii="Arial" w:hAnsi="Arial" w:cs="Arial"/>
          <w:sz w:val="20"/>
          <w:u w:val="single"/>
        </w:rPr>
        <w:t>nebo kopií živnostenského listu</w:t>
      </w:r>
      <w:r>
        <w:rPr>
          <w:rFonts w:ascii="Arial" w:hAnsi="Arial" w:cs="Arial"/>
          <w:sz w:val="20"/>
        </w:rPr>
        <w:t>.</w:t>
      </w:r>
    </w:p>
    <w:p w:rsidR="0053036D" w:rsidRDefault="0053036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Splnění profesní způsobilosti může dodavatel prokázat také předložením výpisu ze seznamu kvalifikovaných d</w:t>
      </w:r>
      <w:r>
        <w:rPr>
          <w:rFonts w:ascii="Arial" w:hAnsi="Arial" w:cs="Arial"/>
          <w:sz w:val="20"/>
          <w:szCs w:val="20"/>
        </w:rPr>
        <w:t xml:space="preserve">odavatelů v souladu s ustanovením § 228 zákona v tom rozsahu, v jakém doklady prokazující splnění této profesní způsobilosti pokrývají požadavky zadavatele na prokázání splnění profesní způsobilosti pro plnění veřejné zakázky. </w:t>
      </w:r>
    </w:p>
    <w:p w:rsidR="0053036D" w:rsidRDefault="0053036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587" w:type="dxa"/>
        <w:tblInd w:w="-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87"/>
      </w:tblGrid>
      <w:tr w:rsidR="0053036D">
        <w:trPr>
          <w:trHeight w:val="340"/>
        </w:trPr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3036D" w:rsidRDefault="000D3D7F">
            <w:pPr>
              <w:numPr>
                <w:ilvl w:val="0"/>
                <w:numId w:val="9"/>
              </w:numPr>
              <w:shd w:val="clear" w:color="auto" w:fill="D9D9D9"/>
              <w:ind w:hanging="303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Technická kvalifikace</w:t>
            </w:r>
          </w:p>
        </w:tc>
      </w:tr>
    </w:tbl>
    <w:p w:rsidR="0053036D" w:rsidRDefault="0053036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3036D" w:rsidRDefault="000D3D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K prokázání technické kvalifikace </w:t>
      </w:r>
      <w:r>
        <w:rPr>
          <w:rFonts w:ascii="Arial" w:hAnsi="Arial" w:cs="Arial"/>
          <w:sz w:val="20"/>
        </w:rPr>
        <w:t xml:space="preserve">ve smyslu ustanovení § 79 odst. 2 písm. b) zákona </w:t>
      </w:r>
      <w:r>
        <w:rPr>
          <w:rFonts w:ascii="Arial" w:hAnsi="Arial" w:cs="Arial"/>
          <w:sz w:val="20"/>
          <w:szCs w:val="20"/>
        </w:rPr>
        <w:t xml:space="preserve">zadavatel požaduje po dodavateli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předložení seznamu významných služeb </w:t>
      </w:r>
      <w:r>
        <w:rPr>
          <w:rFonts w:ascii="Arial" w:hAnsi="Arial" w:cs="Arial"/>
          <w:sz w:val="20"/>
          <w:szCs w:val="20"/>
        </w:rPr>
        <w:t>poskytnutých dodavatelem za poslední 3 roky před zahájením zadávacího řízení s uvedením jejich rozsah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a doby poskytnutí.</w:t>
      </w:r>
    </w:p>
    <w:p w:rsidR="0053036D" w:rsidRDefault="000D3D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Dodavatel předloží seznam významných služeb, který bude mít formu čestného prohlášení, a ve kterém pro každou z významných služeb uvede alespoň:</w:t>
      </w:r>
    </w:p>
    <w:p w:rsidR="0053036D" w:rsidRDefault="000D3D7F">
      <w:pPr>
        <w:pStyle w:val="NormalJustified"/>
        <w:numPr>
          <w:ilvl w:val="0"/>
          <w:numId w:val="5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identifikaci objednatele, </w:t>
      </w:r>
    </w:p>
    <w:p w:rsidR="0053036D" w:rsidRDefault="000D3D7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finanční hodnotu významné služby (u plnění zasahujících do budoucnosti uvede dodavatel rozsah plnění ve finančním vyjádření v Kč vztahujícím se ke dni podání </w:t>
      </w:r>
      <w:r>
        <w:rPr>
          <w:rFonts w:ascii="Arial" w:hAnsi="Arial" w:cs="Arial"/>
          <w:sz w:val="20"/>
          <w:szCs w:val="20"/>
        </w:rPr>
        <w:t>žádosti o účast</w:t>
      </w:r>
      <w:r>
        <w:rPr>
          <w:rFonts w:ascii="Arial" w:hAnsi="Arial" w:cs="Arial"/>
          <w:bCs/>
          <w:sz w:val="20"/>
          <w:szCs w:val="20"/>
        </w:rPr>
        <w:t>, budoucí plnění nebudou uznána),</w:t>
      </w:r>
    </w:p>
    <w:p w:rsidR="0053036D" w:rsidRDefault="000D3D7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dobu poskytnutí služby.</w:t>
      </w:r>
    </w:p>
    <w:p w:rsidR="0053036D" w:rsidRDefault="000D3D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iCs/>
          <w:sz w:val="20"/>
          <w:szCs w:val="20"/>
        </w:rPr>
        <w:t>Ze seznamu významných slu</w:t>
      </w:r>
      <w:r>
        <w:rPr>
          <w:rFonts w:ascii="Arial" w:hAnsi="Arial" w:cs="Arial"/>
          <w:bCs/>
          <w:iCs/>
          <w:sz w:val="20"/>
          <w:szCs w:val="20"/>
        </w:rPr>
        <w:t>žeb musí jednoznačně vyplývat, že dodavatel v uvedeném období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v posledních 3 letech) poskytoval významné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služby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dle požadavků zadavatele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53036D" w:rsidRDefault="000D3D7F">
      <w:pPr>
        <w:pStyle w:val="NormalJustified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Dodavatel splňuje tuto technickou kvalifikaci, pokud </w:t>
      </w:r>
      <w:r>
        <w:rPr>
          <w:rFonts w:ascii="Arial" w:hAnsi="Arial" w:cs="Arial"/>
          <w:b/>
          <w:sz w:val="20"/>
        </w:rPr>
        <w:t>za poslední 3 roky</w:t>
      </w:r>
      <w:r>
        <w:rPr>
          <w:rFonts w:ascii="Arial" w:hAnsi="Arial" w:cs="Arial"/>
          <w:sz w:val="20"/>
        </w:rPr>
        <w:t xml:space="preserve"> před zahájením zadávacího řízení </w:t>
      </w:r>
      <w:r>
        <w:rPr>
          <w:rFonts w:ascii="Arial" w:hAnsi="Arial" w:cs="Arial"/>
          <w:b/>
          <w:sz w:val="20"/>
        </w:rPr>
        <w:t xml:space="preserve">poskytoval </w:t>
      </w:r>
      <w:r>
        <w:rPr>
          <w:rFonts w:ascii="Arial" w:hAnsi="Arial" w:cs="Arial"/>
          <w:b/>
          <w:sz w:val="20"/>
        </w:rPr>
        <w:t>alespoň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2 (dvě)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významné služby, přičemž za významnou </w:t>
      </w:r>
      <w:r>
        <w:rPr>
          <w:rFonts w:ascii="Arial" w:hAnsi="Arial" w:cs="Arial"/>
          <w:b/>
          <w:sz w:val="20"/>
        </w:rPr>
        <w:lastRenderedPageBreak/>
        <w:t>službu se pro účely této veřejné zakázky považuje služba bezpečnostního dohledu poskytovaná na kritické informační infrastruktuře nebo na významném informačním systému dle zákona č. 181/2014 Sb., o kybe</w:t>
      </w:r>
      <w:r>
        <w:rPr>
          <w:rFonts w:ascii="Arial" w:hAnsi="Arial" w:cs="Arial"/>
          <w:b/>
          <w:sz w:val="20"/>
        </w:rPr>
        <w:t>rnetické bezpečnosti a o změně souvisejících zákonů.</w:t>
      </w:r>
    </w:p>
    <w:p w:rsidR="0053036D" w:rsidRDefault="0053036D">
      <w:pPr>
        <w:pStyle w:val="NormalJustified"/>
        <w:spacing w:line="360" w:lineRule="auto"/>
        <w:rPr>
          <w:rFonts w:ascii="Arial" w:hAnsi="Arial" w:cs="Arial"/>
          <w:b/>
          <w:sz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Hodnota každé významné služby musí být ve finančním objemu minimálně 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500 000 Kč bez DPH za 1 rok. </w:t>
      </w:r>
    </w:p>
    <w:p w:rsidR="0053036D" w:rsidRDefault="000D3D7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Finančním objemem se rozumí cena bez DPH zaplacená za odvedené a objednatelem akceptované služby.</w:t>
      </w:r>
    </w:p>
    <w:p w:rsidR="0053036D" w:rsidRDefault="0053036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3036D" w:rsidRDefault="000D3D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K prokázání technické kvalifikace </w:t>
      </w:r>
      <w:r>
        <w:rPr>
          <w:rFonts w:ascii="Arial" w:hAnsi="Arial" w:cs="Arial"/>
          <w:sz w:val="20"/>
        </w:rPr>
        <w:t xml:space="preserve">ve smyslu ustanovení § 79 odst. 2 písm. c) a d) zákona </w:t>
      </w:r>
      <w:r>
        <w:rPr>
          <w:rFonts w:ascii="Arial" w:hAnsi="Arial" w:cs="Arial"/>
          <w:sz w:val="20"/>
          <w:szCs w:val="20"/>
        </w:rPr>
        <w:t>zadavatel požaduje po dodavateli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předložení seznamu techniků (realizačního týmu dodavatele)</w:t>
      </w:r>
      <w:r>
        <w:rPr>
          <w:rFonts w:ascii="Arial" w:hAnsi="Arial" w:cs="Arial"/>
          <w:sz w:val="20"/>
          <w:szCs w:val="20"/>
        </w:rPr>
        <w:t>, kteří se budou podílet na plnění veřejné zakázky, bez ohledu na to, zda j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br/>
        <w:t>o zaměstnance dodavatele nebo osoby v jiném vztahu k dodavateli.</w:t>
      </w:r>
    </w:p>
    <w:p w:rsidR="0053036D" w:rsidRDefault="0053036D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3036D" w:rsidRDefault="000D3D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Zadavatel požaduje, aby se realizační tým dodavatele sestával nejméně ze 4 odborníků, kteří splňují níže uvedené požadavky</w:t>
      </w:r>
      <w:r>
        <w:rPr>
          <w:rFonts w:ascii="Arial" w:hAnsi="Arial" w:cs="Arial"/>
          <w:bCs/>
          <w:sz w:val="20"/>
          <w:szCs w:val="20"/>
        </w:rPr>
        <w:t>:</w:t>
      </w:r>
    </w:p>
    <w:p w:rsidR="0053036D" w:rsidRDefault="0053036D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pStyle w:val="Odstavecseseznamem"/>
        <w:numPr>
          <w:ilvl w:val="0"/>
          <w:numId w:val="6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ukončené středoškolské vzdělání s maturitou </w:t>
      </w:r>
    </w:p>
    <w:p w:rsidR="0053036D" w:rsidRDefault="000D3D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znalost </w:t>
      </w:r>
      <w:r>
        <w:rPr>
          <w:rFonts w:ascii="Arial" w:hAnsi="Arial" w:cs="Arial"/>
          <w:sz w:val="20"/>
          <w:szCs w:val="20"/>
        </w:rPr>
        <w:t>komunikace v českém jazyce, resp. slovenském jazyce;</w:t>
      </w:r>
    </w:p>
    <w:p w:rsidR="0053036D" w:rsidRDefault="000D3D7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praxe v oboru </w:t>
      </w:r>
      <w:r>
        <w:rPr>
          <w:rFonts w:ascii="Arial" w:hAnsi="Arial" w:cs="Arial"/>
          <w:sz w:val="20"/>
          <w:szCs w:val="20"/>
        </w:rPr>
        <w:t>poskytování služeb datového připojen</w:t>
      </w:r>
      <w:r>
        <w:rPr>
          <w:rFonts w:ascii="Arial" w:hAnsi="Arial" w:cs="Arial"/>
          <w:sz w:val="20"/>
          <w:szCs w:val="20"/>
        </w:rPr>
        <w:t>í</w:t>
      </w:r>
      <w:r w:rsidR="004F5A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minimálně 5 let.</w:t>
      </w: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důvodů zajištění bezpečné kybernetické architektury musí být so</w:t>
      </w:r>
      <w:r>
        <w:rPr>
          <w:rFonts w:ascii="Arial" w:hAnsi="Arial" w:cs="Arial"/>
          <w:sz w:val="20"/>
          <w:szCs w:val="20"/>
        </w:rPr>
        <w:t xml:space="preserve">učástí realizačního týmu služby ochrany proti </w:t>
      </w:r>
      <w:proofErr w:type="spellStart"/>
      <w:r>
        <w:rPr>
          <w:rFonts w:ascii="Arial" w:hAnsi="Arial" w:cs="Arial"/>
          <w:sz w:val="20"/>
          <w:szCs w:val="20"/>
        </w:rPr>
        <w:t>DDoS</w:t>
      </w:r>
      <w:proofErr w:type="spellEnd"/>
      <w:r>
        <w:rPr>
          <w:rFonts w:ascii="Arial" w:hAnsi="Arial" w:cs="Arial"/>
          <w:sz w:val="20"/>
          <w:szCs w:val="20"/>
        </w:rPr>
        <w:t xml:space="preserve"> útokům následující role</w:t>
      </w:r>
      <w:r>
        <w:rPr>
          <w:rFonts w:ascii="Arial" w:hAnsi="Arial" w:cs="Arial"/>
          <w:sz w:val="20"/>
          <w:szCs w:val="20"/>
        </w:rPr>
        <w:t xml:space="preserve"> (přičemž jedna osoba </w:t>
      </w:r>
      <w:r w:rsidRPr="004F5AEE">
        <w:rPr>
          <w:rFonts w:ascii="Arial" w:hAnsi="Arial" w:cs="Arial"/>
          <w:sz w:val="20"/>
          <w:szCs w:val="20"/>
          <w:u w:val="single"/>
        </w:rPr>
        <w:t>nemůže</w:t>
      </w:r>
      <w:r>
        <w:rPr>
          <w:rFonts w:ascii="Arial" w:hAnsi="Arial" w:cs="Arial"/>
          <w:sz w:val="20"/>
          <w:szCs w:val="20"/>
        </w:rPr>
        <w:t xml:space="preserve"> zastávat a plnit obě role)</w:t>
      </w:r>
      <w:r>
        <w:rPr>
          <w:rFonts w:ascii="Arial" w:hAnsi="Arial" w:cs="Arial"/>
          <w:sz w:val="20"/>
          <w:szCs w:val="20"/>
        </w:rPr>
        <w:t>:</w:t>
      </w:r>
    </w:p>
    <w:p w:rsidR="0053036D" w:rsidRDefault="000D3D7F">
      <w:pPr>
        <w:numPr>
          <w:ilvl w:val="1"/>
          <w:numId w:val="10"/>
        </w:numPr>
        <w:spacing w:after="47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Manažer kybernetické bezpečnosti s certifikátem CISA nebo obdobným platným.</w:t>
      </w:r>
    </w:p>
    <w:p w:rsidR="0053036D" w:rsidRDefault="000D3D7F">
      <w:pPr>
        <w:numPr>
          <w:ilvl w:val="1"/>
          <w:numId w:val="10"/>
        </w:numPr>
        <w:spacing w:after="47"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Specialista kybernetické bezpečnosti s </w:t>
      </w:r>
      <w:r>
        <w:rPr>
          <w:rFonts w:ascii="Arial" w:hAnsi="Arial" w:cs="Arial"/>
          <w:color w:val="000000"/>
          <w:sz w:val="20"/>
          <w:szCs w:val="20"/>
        </w:rPr>
        <w:t>certifikátem CRISP nebo obdobným platným.</w:t>
      </w: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Jako potvrzení splnění </w:t>
      </w:r>
      <w:r>
        <w:rPr>
          <w:rFonts w:ascii="Arial" w:hAnsi="Arial" w:cs="Arial"/>
          <w:bCs/>
          <w:sz w:val="20"/>
          <w:szCs w:val="20"/>
        </w:rPr>
        <w:t>výše uvedených požadavků na realizační tým, bude zadavatel akceptovat předložení:</w:t>
      </w:r>
    </w:p>
    <w:p w:rsidR="0053036D" w:rsidRDefault="000D3D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seznamu pracovníků formou čestného prohlášení, </w:t>
      </w:r>
    </w:p>
    <w:p w:rsidR="0053036D" w:rsidRDefault="000D3D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profesních životopisů všech členů řešitelského týmu,</w:t>
      </w:r>
    </w:p>
    <w:p w:rsidR="0053036D" w:rsidRDefault="000D3D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kopií d</w:t>
      </w:r>
      <w:r>
        <w:rPr>
          <w:rFonts w:ascii="Arial" w:hAnsi="Arial" w:cs="Arial"/>
          <w:sz w:val="20"/>
          <w:szCs w:val="20"/>
        </w:rPr>
        <w:t>okladů o vzdělání pro všechny členy realizačního týmu</w:t>
      </w:r>
      <w:r>
        <w:rPr>
          <w:rFonts w:ascii="Arial" w:hAnsi="Arial" w:cs="Arial"/>
          <w:sz w:val="20"/>
          <w:szCs w:val="20"/>
        </w:rPr>
        <w:t>,</w:t>
      </w:r>
    </w:p>
    <w:p w:rsidR="0053036D" w:rsidRDefault="000D3D7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kopií požadovaných certifikátů</w:t>
      </w:r>
      <w:r>
        <w:rPr>
          <w:rFonts w:ascii="Arial" w:hAnsi="Arial" w:cs="Arial"/>
          <w:sz w:val="20"/>
          <w:szCs w:val="20"/>
        </w:rPr>
        <w:t xml:space="preserve"> pro ty členy realizačního týmu, u kterých jsou požadovány</w:t>
      </w:r>
      <w:r>
        <w:rPr>
          <w:rFonts w:ascii="Arial" w:hAnsi="Arial" w:cs="Arial"/>
          <w:sz w:val="20"/>
          <w:szCs w:val="20"/>
        </w:rPr>
        <w:t>.</w:t>
      </w: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Ve strukturovaném profesním životopise bude uvedeno: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jméno, příjmení a titul, 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dosažené vzdělání, 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podrobný </w:t>
      </w:r>
      <w:r>
        <w:rPr>
          <w:rFonts w:ascii="Arial" w:hAnsi="Arial" w:cs="Arial"/>
          <w:bCs/>
          <w:sz w:val="20"/>
          <w:szCs w:val="20"/>
        </w:rPr>
        <w:t>popis činnosti člena týmu na plnění veřejné zakázky;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údaj o zaměstnavateli, popř. IČO pracovníka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zkušenosti / praxe v minimálním rozsahu dle požadavků specifikovaných výše, včetně délky praxe k datu podání </w:t>
      </w:r>
      <w:r>
        <w:rPr>
          <w:rFonts w:ascii="Arial" w:hAnsi="Arial" w:cs="Arial"/>
          <w:sz w:val="20"/>
          <w:szCs w:val="20"/>
        </w:rPr>
        <w:t>žádosti o účast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jazykové schopnosti,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čestné proh</w:t>
      </w:r>
      <w:r>
        <w:rPr>
          <w:rFonts w:ascii="Arial" w:hAnsi="Arial" w:cs="Arial"/>
          <w:bCs/>
          <w:sz w:val="20"/>
          <w:szCs w:val="20"/>
        </w:rPr>
        <w:t>lášení o úplnosti a pravosti údajů uvedených v příslušném profesním životopisu,</w:t>
      </w:r>
    </w:p>
    <w:p w:rsidR="0053036D" w:rsidRDefault="000D3D7F">
      <w:pPr>
        <w:pStyle w:val="Odstavecseseznamem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vypracování a vlastnoruční podpis člena řešitelského týmu,</w:t>
      </w:r>
    </w:p>
    <w:p w:rsidR="0053036D" w:rsidRDefault="0053036D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3036D" w:rsidRDefault="000D3D7F">
      <w:pPr>
        <w:pStyle w:val="Odstavecseseznamem"/>
        <w:spacing w:after="20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Zadavatel dále požaduje, aby v případě prokázání části kvalifikace jinou osobou (poddodavatelem), odpovídalo z</w:t>
      </w:r>
      <w:r>
        <w:rPr>
          <w:rFonts w:ascii="Arial" w:hAnsi="Arial" w:cs="Arial"/>
          <w:bCs/>
          <w:sz w:val="20"/>
          <w:szCs w:val="20"/>
        </w:rPr>
        <w:t>astoupení pracovníků poddodavatele v řešitelském týmu rozsahu a odbornosti (platformě, statistické zpracování), v jakém jiná osoba prokázala kvalifikaci za dodavatele v souladu s § 83 zákona.</w:t>
      </w:r>
    </w:p>
    <w:p w:rsidR="0053036D" w:rsidRDefault="0053036D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Zadavatel upozorňuje, že se dodavatel v rámci trvání smluvního vztahu zaváže zachovat složení týmu pracovníků v souladu s požadavky stanovenými v kvalifikační dokumentaci s tím, že </w:t>
      </w:r>
      <w:r>
        <w:rPr>
          <w:rFonts w:ascii="Arial" w:hAnsi="Arial" w:cs="Arial"/>
          <w:b/>
          <w:iCs/>
          <w:sz w:val="20"/>
          <w:szCs w:val="20"/>
        </w:rPr>
        <w:t>osoby, kterými bude prokazováno splnění technické kvalifikace, se budou sku</w:t>
      </w:r>
      <w:r>
        <w:rPr>
          <w:rFonts w:ascii="Arial" w:hAnsi="Arial" w:cs="Arial"/>
          <w:b/>
          <w:iCs/>
          <w:sz w:val="20"/>
          <w:szCs w:val="20"/>
        </w:rPr>
        <w:t>tečně podílet na realizaci předmětu veřejné zakázky</w:t>
      </w:r>
      <w:r>
        <w:rPr>
          <w:rFonts w:ascii="Arial" w:hAnsi="Arial" w:cs="Arial"/>
          <w:iCs/>
          <w:sz w:val="20"/>
          <w:szCs w:val="20"/>
        </w:rPr>
        <w:t>. Postup v případě nutné personální změny je uveden v závazném návrhu smlouvy, který tvoří přílohu č. 2 zadávací dokumentace.</w:t>
      </w:r>
    </w:p>
    <w:p w:rsidR="0053036D" w:rsidRDefault="0053036D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3036D" w:rsidRDefault="000D3D7F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53036D" w:rsidRDefault="000D3D7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 4.1 zadávací dokumentace</w:t>
      </w:r>
    </w:p>
    <w:p w:rsidR="0053036D" w:rsidRDefault="000D3D7F">
      <w:pPr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ČESTNÉ PROHLÁŠENÍ O SPLNĚNÍ ZÁKLADNÍ ZPŮ</w:t>
      </w:r>
      <w:r>
        <w:rPr>
          <w:rFonts w:ascii="Arial" w:hAnsi="Arial" w:cs="Arial"/>
          <w:b/>
          <w:color w:val="000000"/>
          <w:sz w:val="20"/>
          <w:szCs w:val="20"/>
        </w:rPr>
        <w:t>SOBILOSTI SPLNIT VEŘEJNOU ZAKÁZKU</w:t>
      </w:r>
    </w:p>
    <w:p w:rsidR="0053036D" w:rsidRDefault="000D3D7F">
      <w:pPr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§ 74 odst. 1 </w:t>
      </w:r>
    </w:p>
    <w:p w:rsidR="0053036D" w:rsidRDefault="000D3D7F">
      <w:pPr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 č. 134/2016 Sb., o zadávání veřejných zakázek, ve znění pozdějších předpisů</w:t>
      </w:r>
    </w:p>
    <w:p w:rsidR="0053036D" w:rsidRDefault="0053036D">
      <w:pPr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Toc14834783"/>
      <w:bookmarkEnd w:id="0"/>
    </w:p>
    <w:p w:rsidR="0053036D" w:rsidRDefault="000D3D7F">
      <w:pPr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IČO: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53036D" w:rsidRDefault="0053036D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podávající </w:t>
      </w:r>
      <w:r>
        <w:rPr>
          <w:rFonts w:ascii="Arial" w:hAnsi="Arial" w:cs="Arial"/>
          <w:sz w:val="20"/>
          <w:szCs w:val="20"/>
        </w:rPr>
        <w:t xml:space="preserve">nabídku </w:t>
      </w:r>
      <w:r>
        <w:rPr>
          <w:rFonts w:ascii="Arial" w:hAnsi="Arial" w:cs="Arial"/>
          <w:color w:val="000000"/>
          <w:sz w:val="20"/>
          <w:szCs w:val="20"/>
        </w:rPr>
        <w:t xml:space="preserve">pro veřejnou zakázku v nadlimitním režimu zadávanou v otevřeném zadávacím řízení s názvem: </w:t>
      </w:r>
    </w:p>
    <w:p w:rsidR="0053036D" w:rsidRDefault="005303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line="36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>Zajištění komunikace, prezentace a datového přenosu výsledků voleb</w:t>
      </w:r>
    </w:p>
    <w:p w:rsidR="0053036D" w:rsidRDefault="005303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čestně prohlašuje, že splňuje následující způsobilost, neboť je dodavatelem:</w:t>
      </w:r>
    </w:p>
    <w:p w:rsidR="0053036D" w:rsidRDefault="005303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36D" w:rsidRDefault="000D3D7F">
      <w:pPr>
        <w:numPr>
          <w:ilvl w:val="0"/>
          <w:numId w:val="3"/>
        </w:numPr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nemá nedopl</w:t>
      </w:r>
      <w:r>
        <w:rPr>
          <w:rFonts w:ascii="Arial" w:hAnsi="Arial" w:cs="Arial"/>
          <w:color w:val="000000"/>
          <w:sz w:val="20"/>
          <w:szCs w:val="20"/>
        </w:rPr>
        <w:t>atky na spotřební dani, a to jak v České republice, tak v zemi sídla, místa podnikání či bydliště</w:t>
      </w:r>
    </w:p>
    <w:p w:rsidR="0053036D" w:rsidRDefault="000D3D7F">
      <w:pPr>
        <w:numPr>
          <w:ilvl w:val="0"/>
          <w:numId w:val="3"/>
        </w:numPr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nemá v České republice nebo v zemi svého sídla podnikání či bydliště splatný nedoplatek na pojistném nebo na penále na veřejné zdravotní pojištění.</w:t>
      </w:r>
    </w:p>
    <w:p w:rsidR="0053036D" w:rsidRDefault="0053036D">
      <w:pPr>
        <w:spacing w:after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53036D" w:rsidRDefault="0053036D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…………….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53036D" w:rsidRDefault="0053036D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53036D" w:rsidRDefault="000D3D7F">
      <w:pPr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(osoba/osoby oprávněná/oprávněné jednat jménem či za dodavatele)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3036D" w:rsidRDefault="000D3D7F">
      <w:pPr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3036D" w:rsidRDefault="000D3D7F">
      <w:pPr>
        <w:rPr>
          <w:rFonts w:ascii="Arial" w:hAnsi="Arial" w:cs="Arial"/>
          <w:b/>
          <w:color w:val="000000"/>
          <w:sz w:val="20"/>
          <w:szCs w:val="20"/>
        </w:rPr>
      </w:pPr>
      <w:r>
        <w:br w:type="page"/>
      </w:r>
    </w:p>
    <w:p w:rsidR="0053036D" w:rsidRDefault="000D3D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 4.2 zadávací dokumentace</w:t>
      </w:r>
    </w:p>
    <w:p w:rsidR="0053036D" w:rsidRDefault="0053036D">
      <w:pPr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036D" w:rsidRDefault="000D3D7F">
      <w:pPr>
        <w:spacing w:before="120" w:line="28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ČESTNÉ PROHLÁŠENÍ O ZAKNIHOVANÝCH AKCIÍCH</w:t>
      </w:r>
    </w:p>
    <w:p w:rsidR="0053036D" w:rsidRDefault="000D3D7F">
      <w:pPr>
        <w:spacing w:before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souladu s </w:t>
      </w:r>
      <w:r>
        <w:rPr>
          <w:rFonts w:ascii="Arial" w:hAnsi="Arial" w:cs="Arial"/>
          <w:sz w:val="20"/>
        </w:rPr>
        <w:t>§ 48 odst. 7 a 9</w:t>
      </w:r>
    </w:p>
    <w:p w:rsidR="0053036D" w:rsidRDefault="000D3D7F">
      <w:pPr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zákona č. </w:t>
      </w:r>
      <w:r>
        <w:rPr>
          <w:rFonts w:ascii="Arial" w:hAnsi="Arial" w:cs="Arial"/>
          <w:color w:val="000000"/>
          <w:sz w:val="20"/>
          <w:szCs w:val="20"/>
        </w:rPr>
        <w:t>134/2016 Sb., o zadávání veřejných zakázek, ve znění pozdějších předpisů</w:t>
      </w:r>
    </w:p>
    <w:p w:rsidR="0053036D" w:rsidRDefault="0053036D">
      <w:pPr>
        <w:spacing w:after="120"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line="280" w:lineRule="atLeast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Dodavatel: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IČO: </w:t>
      </w:r>
      <w:r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</w:p>
    <w:p w:rsidR="0053036D" w:rsidRDefault="0053036D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53036D" w:rsidRDefault="0053036D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podávající nabídku na veřejnou zakázku nadlimitní zadávanou v otevřeném zadávacím řízení </w:t>
      </w:r>
      <w:r>
        <w:rPr>
          <w:rFonts w:ascii="Arial" w:hAnsi="Arial" w:cs="Arial"/>
          <w:color w:val="000000"/>
          <w:sz w:val="20"/>
          <w:szCs w:val="20"/>
        </w:rPr>
        <w:br/>
        <w:t xml:space="preserve">s názvem: </w:t>
      </w:r>
    </w:p>
    <w:p w:rsidR="0053036D" w:rsidRDefault="005303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036D" w:rsidRDefault="005303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line="360" w:lineRule="auto"/>
        <w:jc w:val="center"/>
        <w:rPr>
          <w:rFonts w:ascii="Arial" w:eastAsia="MS Mincho" w:hAnsi="Arial" w:cs="Arial"/>
          <w:b/>
          <w:bCs/>
          <w:iCs/>
          <w:sz w:val="20"/>
          <w:szCs w:val="20"/>
        </w:rPr>
      </w:pPr>
      <w:r>
        <w:rPr>
          <w:rFonts w:ascii="Arial" w:eastAsia="MS Mincho" w:hAnsi="Arial" w:cs="Arial"/>
          <w:b/>
          <w:bCs/>
          <w:iCs/>
          <w:sz w:val="20"/>
          <w:szCs w:val="20"/>
        </w:rPr>
        <w:t>Zajištění komunikace,</w:t>
      </w:r>
      <w:r>
        <w:rPr>
          <w:rFonts w:ascii="Arial" w:eastAsia="MS Mincho" w:hAnsi="Arial" w:cs="Arial"/>
          <w:b/>
          <w:bCs/>
          <w:iCs/>
          <w:sz w:val="20"/>
          <w:szCs w:val="20"/>
        </w:rPr>
        <w:t xml:space="preserve"> prezentace a datového přenosu výsledků voleb</w:t>
      </w:r>
    </w:p>
    <w:p w:rsidR="0053036D" w:rsidRDefault="005303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036D" w:rsidRDefault="0053036D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3036D" w:rsidRDefault="000D3D7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čestně prohlašuje, že má vydány výlučně zaknihované akcie.</w:t>
      </w:r>
    </w:p>
    <w:p w:rsidR="0053036D" w:rsidRDefault="0053036D">
      <w:pPr>
        <w:spacing w:after="120" w:line="360" w:lineRule="auto"/>
      </w:pPr>
    </w:p>
    <w:p w:rsidR="0053036D" w:rsidRDefault="0053036D">
      <w:pPr>
        <w:spacing w:after="120" w:line="360" w:lineRule="auto"/>
      </w:pPr>
    </w:p>
    <w:p w:rsidR="0053036D" w:rsidRDefault="000D3D7F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…………….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dne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53036D" w:rsidRDefault="0053036D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53036D" w:rsidRDefault="000D3D7F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Podpis:  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53036D" w:rsidRDefault="000D3D7F">
      <w:pPr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(osoba/osoby oprávněná/oprávněné jednat jménem či za dodavatele)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53036D" w:rsidRDefault="0053036D"/>
    <w:sectPr w:rsidR="0053036D" w:rsidSect="005303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851" w:left="1985" w:header="851" w:footer="19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7F" w:rsidRDefault="000D3D7F" w:rsidP="0053036D">
      <w:r>
        <w:separator/>
      </w:r>
    </w:p>
  </w:endnote>
  <w:endnote w:type="continuationSeparator" w:id="0">
    <w:p w:rsidR="000D3D7F" w:rsidRDefault="000D3D7F" w:rsidP="0053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D" w:rsidRDefault="0053036D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 w:rsidR="000D3D7F"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4F5AEE">
      <w:rPr>
        <w:rFonts w:ascii="Arial" w:hAnsi="Arial" w:cs="Arial"/>
        <w:noProof/>
        <w:sz w:val="18"/>
        <w:szCs w:val="18"/>
      </w:rPr>
      <w:t>9</w:t>
    </w:r>
    <w:r>
      <w:rPr>
        <w:rFonts w:ascii="Arial" w:hAnsi="Arial" w:cs="Arial"/>
        <w:sz w:val="18"/>
        <w:szCs w:val="18"/>
      </w:rPr>
      <w:fldChar w:fldCharType="end"/>
    </w:r>
  </w:p>
  <w:p w:rsidR="0053036D" w:rsidRDefault="0053036D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D" w:rsidRDefault="0053036D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 w:rsidR="000D3D7F"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4F5AE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53036D" w:rsidRDefault="00530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7F" w:rsidRDefault="000D3D7F" w:rsidP="0053036D">
      <w:r>
        <w:separator/>
      </w:r>
    </w:p>
  </w:footnote>
  <w:footnote w:type="continuationSeparator" w:id="0">
    <w:p w:rsidR="000D3D7F" w:rsidRDefault="000D3D7F" w:rsidP="0053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D" w:rsidRDefault="000D3D7F">
    <w:pPr>
      <w:tabs>
        <w:tab w:val="right" w:pos="9072"/>
      </w:tabs>
      <w:spacing w:line="230" w:lineRule="exact"/>
    </w:pPr>
    <w:r>
      <w:rPr>
        <w:rFonts w:ascii="Arial" w:hAnsi="Arial" w:cs="Arial"/>
        <w:color w:val="006AAF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6D" w:rsidRDefault="000D3D7F">
    <w:pPr>
      <w:tabs>
        <w:tab w:val="right" w:pos="9072"/>
      </w:tabs>
      <w:spacing w:line="230" w:lineRule="exact"/>
      <w:rPr>
        <w:rFonts w:ascii="Arial" w:hAnsi="Arial" w:cs="Arial"/>
        <w:color w:val="006AAF"/>
        <w:sz w:val="18"/>
        <w:szCs w:val="18"/>
      </w:rPr>
    </w:pPr>
    <w:r>
      <w:rPr>
        <w:rFonts w:ascii="Arial" w:hAnsi="Arial" w:cs="Arial"/>
        <w:noProof/>
        <w:color w:val="006AAF"/>
        <w:sz w:val="18"/>
        <w:szCs w:val="18"/>
      </w:rPr>
      <w:drawing>
        <wp:anchor distT="0" distB="0" distL="133350" distR="114300" simplePos="0" relativeHeight="2" behindDoc="1" locked="0" layoutInCell="1" allowOverlap="1">
          <wp:simplePos x="0" y="0"/>
          <wp:positionH relativeFrom="page">
            <wp:posOffset>381000</wp:posOffset>
          </wp:positionH>
          <wp:positionV relativeFrom="page">
            <wp:posOffset>438150</wp:posOffset>
          </wp:positionV>
          <wp:extent cx="1714500" cy="4095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036D" w:rsidRDefault="000D3D7F">
    <w:pPr>
      <w:tabs>
        <w:tab w:val="right" w:pos="8505"/>
      </w:tabs>
      <w:spacing w:line="230" w:lineRule="exact"/>
    </w:pPr>
    <w:r>
      <w:rPr>
        <w:noProof/>
      </w:rPr>
      <w:drawing>
        <wp:anchor distT="0" distB="0" distL="133350" distR="123190" simplePos="0" relativeHeight="3" behindDoc="1" locked="0" layoutInCell="1" allowOverlap="1">
          <wp:simplePos x="0" y="0"/>
          <wp:positionH relativeFrom="margin">
            <wp:posOffset>3759200</wp:posOffset>
          </wp:positionH>
          <wp:positionV relativeFrom="margin">
            <wp:posOffset>-279400</wp:posOffset>
          </wp:positionV>
          <wp:extent cx="1533525" cy="228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6AAF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1CA"/>
    <w:multiLevelType w:val="multilevel"/>
    <w:tmpl w:val="90488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B45423"/>
    <w:multiLevelType w:val="multilevel"/>
    <w:tmpl w:val="21146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color w:val="00000A"/>
        <w:sz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21724ED"/>
    <w:multiLevelType w:val="multilevel"/>
    <w:tmpl w:val="A3FA21B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43607A6"/>
    <w:multiLevelType w:val="multilevel"/>
    <w:tmpl w:val="34AE4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1F7BF9"/>
    <w:multiLevelType w:val="multilevel"/>
    <w:tmpl w:val="C6403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color w:val="00000A"/>
        <w:sz w:val="20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F3C234C"/>
    <w:multiLevelType w:val="multilevel"/>
    <w:tmpl w:val="CA802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405868"/>
    <w:multiLevelType w:val="multilevel"/>
    <w:tmpl w:val="CCC41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716007"/>
    <w:multiLevelType w:val="multilevel"/>
    <w:tmpl w:val="83C81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447BF"/>
    <w:multiLevelType w:val="multilevel"/>
    <w:tmpl w:val="5A0AB4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5363F"/>
    <w:multiLevelType w:val="multilevel"/>
    <w:tmpl w:val="93466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F0C95"/>
    <w:multiLevelType w:val="multilevel"/>
    <w:tmpl w:val="6840B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6D"/>
    <w:rsid w:val="000D3D7F"/>
    <w:rsid w:val="004F5AEE"/>
    <w:rsid w:val="005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6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link w:val="Nadpis1Char"/>
    <w:uiPriority w:val="99"/>
    <w:qFormat/>
    <w:rsid w:val="00980313"/>
    <w:pPr>
      <w:keepNext/>
      <w:widowControl w:val="0"/>
      <w:spacing w:before="100" w:after="100"/>
      <w:outlineLvl w:val="0"/>
    </w:pPr>
    <w:rPr>
      <w:b/>
      <w:bCs/>
    </w:rPr>
  </w:style>
  <w:style w:type="paragraph" w:customStyle="1" w:styleId="Heading2">
    <w:name w:val="Heading 2"/>
    <w:basedOn w:val="Normln"/>
    <w:link w:val="Nadpis2Char"/>
    <w:uiPriority w:val="9"/>
    <w:unhideWhenUsed/>
    <w:qFormat/>
    <w:rsid w:val="00E703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Nadpis1Char">
    <w:name w:val="Nadpis 1 Char"/>
    <w:basedOn w:val="Standardnpsmoodstavce"/>
    <w:link w:val="Heading1"/>
    <w:uiPriority w:val="99"/>
    <w:qFormat/>
    <w:rsid w:val="009803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azka1Char">
    <w:name w:val="Odrazka 1 Char"/>
    <w:link w:val="Odrazka1"/>
    <w:qFormat/>
    <w:rsid w:val="00980313"/>
    <w:rPr>
      <w:rFonts w:ascii="Times New Roman" w:eastAsia="Times New Roman" w:hAnsi="Times New Roman"/>
      <w:szCs w:val="24"/>
      <w:lang w:val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9803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rsid w:val="00980313"/>
    <w:rPr>
      <w:rFonts w:cs="Times New Roman"/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qFormat/>
    <w:rsid w:val="00980313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80313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80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03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Heading2"/>
    <w:uiPriority w:val="9"/>
    <w:qFormat/>
    <w:rsid w:val="00E703B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7C36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352F02"/>
    <w:rPr>
      <w:rFonts w:ascii="Times New Roman" w:eastAsia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18712D"/>
    <w:rPr>
      <w:rFonts w:ascii="Times New Roman" w:eastAsia="Times New Roman" w:hAnsi="Times New Roman"/>
      <w:sz w:val="16"/>
      <w:szCs w:val="16"/>
    </w:rPr>
  </w:style>
  <w:style w:type="character" w:customStyle="1" w:styleId="ListLabel1">
    <w:name w:val="ListLabel 1"/>
    <w:qFormat/>
    <w:rsid w:val="0053036D"/>
    <w:rPr>
      <w:rFonts w:cs="Times New Roman"/>
    </w:rPr>
  </w:style>
  <w:style w:type="character" w:customStyle="1" w:styleId="ListLabel2">
    <w:name w:val="ListLabel 2"/>
    <w:qFormat/>
    <w:rsid w:val="0053036D"/>
    <w:rPr>
      <w:rFonts w:cs="Times New Roman"/>
      <w:sz w:val="20"/>
    </w:rPr>
  </w:style>
  <w:style w:type="character" w:customStyle="1" w:styleId="ListLabel3">
    <w:name w:val="ListLabel 3"/>
    <w:qFormat/>
    <w:rsid w:val="0053036D"/>
    <w:rPr>
      <w:rFonts w:cs="Times New Roman"/>
    </w:rPr>
  </w:style>
  <w:style w:type="character" w:customStyle="1" w:styleId="ListLabel4">
    <w:name w:val="ListLabel 4"/>
    <w:qFormat/>
    <w:rsid w:val="0053036D"/>
    <w:rPr>
      <w:rFonts w:cs="Times New Roman"/>
    </w:rPr>
  </w:style>
  <w:style w:type="character" w:customStyle="1" w:styleId="ListLabel5">
    <w:name w:val="ListLabel 5"/>
    <w:qFormat/>
    <w:rsid w:val="0053036D"/>
    <w:rPr>
      <w:rFonts w:cs="Times New Roman"/>
    </w:rPr>
  </w:style>
  <w:style w:type="character" w:customStyle="1" w:styleId="ListLabel6">
    <w:name w:val="ListLabel 6"/>
    <w:qFormat/>
    <w:rsid w:val="0053036D"/>
    <w:rPr>
      <w:rFonts w:cs="Times New Roman"/>
    </w:rPr>
  </w:style>
  <w:style w:type="character" w:customStyle="1" w:styleId="ListLabel7">
    <w:name w:val="ListLabel 7"/>
    <w:qFormat/>
    <w:rsid w:val="0053036D"/>
    <w:rPr>
      <w:rFonts w:cs="Times New Roman"/>
    </w:rPr>
  </w:style>
  <w:style w:type="character" w:customStyle="1" w:styleId="ListLabel8">
    <w:name w:val="ListLabel 8"/>
    <w:qFormat/>
    <w:rsid w:val="0053036D"/>
    <w:rPr>
      <w:rFonts w:cs="Times New Roman"/>
    </w:rPr>
  </w:style>
  <w:style w:type="character" w:customStyle="1" w:styleId="ListLabel9">
    <w:name w:val="ListLabel 9"/>
    <w:qFormat/>
    <w:rsid w:val="0053036D"/>
    <w:rPr>
      <w:rFonts w:cs="Times New Roman"/>
    </w:rPr>
  </w:style>
  <w:style w:type="character" w:customStyle="1" w:styleId="ListLabel10">
    <w:name w:val="ListLabel 10"/>
    <w:qFormat/>
    <w:rsid w:val="0053036D"/>
    <w:rPr>
      <w:rFonts w:ascii="Arial" w:hAnsi="Arial" w:cs="Arial"/>
      <w:sz w:val="20"/>
      <w:szCs w:val="20"/>
    </w:rPr>
  </w:style>
  <w:style w:type="character" w:customStyle="1" w:styleId="ListLabel11">
    <w:name w:val="ListLabel 11"/>
    <w:qFormat/>
    <w:rsid w:val="0053036D"/>
    <w:rPr>
      <w:rFonts w:cs="Times New Roman"/>
    </w:rPr>
  </w:style>
  <w:style w:type="character" w:customStyle="1" w:styleId="ListLabel12">
    <w:name w:val="ListLabel 12"/>
    <w:qFormat/>
    <w:rsid w:val="0053036D"/>
    <w:rPr>
      <w:rFonts w:cs="Times New Roman"/>
    </w:rPr>
  </w:style>
  <w:style w:type="character" w:customStyle="1" w:styleId="ListLabel13">
    <w:name w:val="ListLabel 13"/>
    <w:qFormat/>
    <w:rsid w:val="0053036D"/>
    <w:rPr>
      <w:rFonts w:cs="Times New Roman"/>
    </w:rPr>
  </w:style>
  <w:style w:type="character" w:customStyle="1" w:styleId="ListLabel14">
    <w:name w:val="ListLabel 14"/>
    <w:qFormat/>
    <w:rsid w:val="0053036D"/>
    <w:rPr>
      <w:rFonts w:cs="Times New Roman"/>
    </w:rPr>
  </w:style>
  <w:style w:type="character" w:customStyle="1" w:styleId="ListLabel15">
    <w:name w:val="ListLabel 15"/>
    <w:qFormat/>
    <w:rsid w:val="0053036D"/>
    <w:rPr>
      <w:rFonts w:cs="Times New Roman"/>
    </w:rPr>
  </w:style>
  <w:style w:type="character" w:customStyle="1" w:styleId="ListLabel16">
    <w:name w:val="ListLabel 16"/>
    <w:qFormat/>
    <w:rsid w:val="0053036D"/>
    <w:rPr>
      <w:rFonts w:cs="Times New Roman"/>
    </w:rPr>
  </w:style>
  <w:style w:type="character" w:customStyle="1" w:styleId="ListLabel17">
    <w:name w:val="ListLabel 17"/>
    <w:qFormat/>
    <w:rsid w:val="0053036D"/>
    <w:rPr>
      <w:rFonts w:cs="Times New Roman"/>
    </w:rPr>
  </w:style>
  <w:style w:type="character" w:customStyle="1" w:styleId="ListLabel18">
    <w:name w:val="ListLabel 18"/>
    <w:qFormat/>
    <w:rsid w:val="0053036D"/>
    <w:rPr>
      <w:rFonts w:cs="Times New Roman"/>
    </w:rPr>
  </w:style>
  <w:style w:type="character" w:customStyle="1" w:styleId="ListLabel19">
    <w:name w:val="ListLabel 19"/>
    <w:qFormat/>
    <w:rsid w:val="0053036D"/>
    <w:rPr>
      <w:rFonts w:ascii="Arial" w:hAnsi="Arial" w:cs="Times New Roman"/>
      <w:b/>
      <w:color w:val="00000A"/>
      <w:sz w:val="20"/>
    </w:rPr>
  </w:style>
  <w:style w:type="character" w:customStyle="1" w:styleId="ListLabel20">
    <w:name w:val="ListLabel 20"/>
    <w:qFormat/>
    <w:rsid w:val="0053036D"/>
    <w:rPr>
      <w:rFonts w:cs="Times New Roman"/>
    </w:rPr>
  </w:style>
  <w:style w:type="character" w:customStyle="1" w:styleId="ListLabel21">
    <w:name w:val="ListLabel 21"/>
    <w:qFormat/>
    <w:rsid w:val="0053036D"/>
    <w:rPr>
      <w:rFonts w:cs="Times New Roman"/>
    </w:rPr>
  </w:style>
  <w:style w:type="character" w:customStyle="1" w:styleId="ListLabel22">
    <w:name w:val="ListLabel 22"/>
    <w:qFormat/>
    <w:rsid w:val="0053036D"/>
    <w:rPr>
      <w:rFonts w:cs="Times New Roman"/>
    </w:rPr>
  </w:style>
  <w:style w:type="character" w:customStyle="1" w:styleId="ListLabel23">
    <w:name w:val="ListLabel 23"/>
    <w:qFormat/>
    <w:rsid w:val="0053036D"/>
    <w:rPr>
      <w:rFonts w:cs="Times New Roman"/>
    </w:rPr>
  </w:style>
  <w:style w:type="character" w:customStyle="1" w:styleId="ListLabel24">
    <w:name w:val="ListLabel 24"/>
    <w:qFormat/>
    <w:rsid w:val="0053036D"/>
    <w:rPr>
      <w:rFonts w:cs="Times New Roman"/>
    </w:rPr>
  </w:style>
  <w:style w:type="character" w:customStyle="1" w:styleId="ListLabel25">
    <w:name w:val="ListLabel 25"/>
    <w:qFormat/>
    <w:rsid w:val="0053036D"/>
    <w:rPr>
      <w:rFonts w:cs="Times New Roman"/>
    </w:rPr>
  </w:style>
  <w:style w:type="character" w:customStyle="1" w:styleId="ListLabel26">
    <w:name w:val="ListLabel 26"/>
    <w:qFormat/>
    <w:rsid w:val="0053036D"/>
    <w:rPr>
      <w:rFonts w:cs="Times New Roman"/>
    </w:rPr>
  </w:style>
  <w:style w:type="character" w:customStyle="1" w:styleId="ListLabel27">
    <w:name w:val="ListLabel 27"/>
    <w:qFormat/>
    <w:rsid w:val="0053036D"/>
    <w:rPr>
      <w:rFonts w:cs="Times New Roman"/>
    </w:rPr>
  </w:style>
  <w:style w:type="character" w:customStyle="1" w:styleId="ListLabel28">
    <w:name w:val="ListLabel 28"/>
    <w:qFormat/>
    <w:rsid w:val="0053036D"/>
    <w:rPr>
      <w:rFonts w:cs="Courier New"/>
    </w:rPr>
  </w:style>
  <w:style w:type="character" w:customStyle="1" w:styleId="ListLabel29">
    <w:name w:val="ListLabel 29"/>
    <w:qFormat/>
    <w:rsid w:val="0053036D"/>
    <w:rPr>
      <w:rFonts w:cs="Courier New"/>
    </w:rPr>
  </w:style>
  <w:style w:type="character" w:customStyle="1" w:styleId="ListLabel30">
    <w:name w:val="ListLabel 30"/>
    <w:qFormat/>
    <w:rsid w:val="0053036D"/>
    <w:rPr>
      <w:rFonts w:cs="Courier New"/>
    </w:rPr>
  </w:style>
  <w:style w:type="character" w:customStyle="1" w:styleId="ListLabel31">
    <w:name w:val="ListLabel 31"/>
    <w:qFormat/>
    <w:rsid w:val="0053036D"/>
    <w:rPr>
      <w:rFonts w:ascii="Arial" w:hAnsi="Arial"/>
      <w:b/>
      <w:sz w:val="20"/>
    </w:rPr>
  </w:style>
  <w:style w:type="character" w:customStyle="1" w:styleId="ListLabel32">
    <w:name w:val="ListLabel 32"/>
    <w:qFormat/>
    <w:rsid w:val="0053036D"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ListLabel33">
    <w:name w:val="ListLabel 33"/>
    <w:qFormat/>
    <w:rsid w:val="0053036D"/>
    <w:rPr>
      <w:rFonts w:eastAsia="Calibri" w:cs="Times New Roman"/>
      <w:i w:val="0"/>
    </w:rPr>
  </w:style>
  <w:style w:type="character" w:customStyle="1" w:styleId="ListLabel34">
    <w:name w:val="ListLabel 34"/>
    <w:qFormat/>
    <w:rsid w:val="0053036D"/>
    <w:rPr>
      <w:rFonts w:eastAsia="Times New Roman" w:cs="Arial"/>
    </w:rPr>
  </w:style>
  <w:style w:type="character" w:customStyle="1" w:styleId="ListLabel35">
    <w:name w:val="ListLabel 35"/>
    <w:qFormat/>
    <w:rsid w:val="0053036D"/>
    <w:rPr>
      <w:rFonts w:cs="Courier New"/>
    </w:rPr>
  </w:style>
  <w:style w:type="character" w:customStyle="1" w:styleId="ListLabel36">
    <w:name w:val="ListLabel 36"/>
    <w:qFormat/>
    <w:rsid w:val="0053036D"/>
    <w:rPr>
      <w:rFonts w:cs="Courier New"/>
    </w:rPr>
  </w:style>
  <w:style w:type="character" w:customStyle="1" w:styleId="ListLabel37">
    <w:name w:val="ListLabel 37"/>
    <w:qFormat/>
    <w:rsid w:val="0053036D"/>
    <w:rPr>
      <w:rFonts w:cs="Courier New"/>
    </w:rPr>
  </w:style>
  <w:style w:type="character" w:customStyle="1" w:styleId="ListLabel38">
    <w:name w:val="ListLabel 38"/>
    <w:qFormat/>
    <w:rsid w:val="0053036D"/>
    <w:rPr>
      <w:rFonts w:cs="Courier New"/>
    </w:rPr>
  </w:style>
  <w:style w:type="character" w:customStyle="1" w:styleId="ListLabel39">
    <w:name w:val="ListLabel 39"/>
    <w:qFormat/>
    <w:rsid w:val="0053036D"/>
    <w:rPr>
      <w:rFonts w:cs="Courier New"/>
    </w:rPr>
  </w:style>
  <w:style w:type="character" w:customStyle="1" w:styleId="ListLabel40">
    <w:name w:val="ListLabel 40"/>
    <w:qFormat/>
    <w:rsid w:val="0053036D"/>
    <w:rPr>
      <w:rFonts w:cs="Courier New"/>
    </w:rPr>
  </w:style>
  <w:style w:type="character" w:customStyle="1" w:styleId="ListLabel41">
    <w:name w:val="ListLabel 41"/>
    <w:qFormat/>
    <w:rsid w:val="0053036D"/>
    <w:rPr>
      <w:rFonts w:cs="Courier New"/>
    </w:rPr>
  </w:style>
  <w:style w:type="character" w:customStyle="1" w:styleId="ListLabel42">
    <w:name w:val="ListLabel 42"/>
    <w:qFormat/>
    <w:rsid w:val="0053036D"/>
    <w:rPr>
      <w:rFonts w:cs="Courier New"/>
    </w:rPr>
  </w:style>
  <w:style w:type="character" w:customStyle="1" w:styleId="ListLabel43">
    <w:name w:val="ListLabel 43"/>
    <w:qFormat/>
    <w:rsid w:val="0053036D"/>
    <w:rPr>
      <w:rFonts w:cs="Courier New"/>
    </w:rPr>
  </w:style>
  <w:style w:type="character" w:customStyle="1" w:styleId="ListLabel44">
    <w:name w:val="ListLabel 44"/>
    <w:qFormat/>
    <w:rsid w:val="0053036D"/>
    <w:rPr>
      <w:rFonts w:cs="Courier New"/>
    </w:rPr>
  </w:style>
  <w:style w:type="character" w:customStyle="1" w:styleId="ListLabel45">
    <w:name w:val="ListLabel 45"/>
    <w:qFormat/>
    <w:rsid w:val="0053036D"/>
    <w:rPr>
      <w:rFonts w:cs="Courier New"/>
    </w:rPr>
  </w:style>
  <w:style w:type="character" w:customStyle="1" w:styleId="ListLabel46">
    <w:name w:val="ListLabel 46"/>
    <w:qFormat/>
    <w:rsid w:val="0053036D"/>
    <w:rPr>
      <w:rFonts w:cs="Courier New"/>
    </w:rPr>
  </w:style>
  <w:style w:type="character" w:customStyle="1" w:styleId="ListLabel47">
    <w:name w:val="ListLabel 47"/>
    <w:qFormat/>
    <w:rsid w:val="0053036D"/>
    <w:rPr>
      <w:rFonts w:cs="Courier New"/>
    </w:rPr>
  </w:style>
  <w:style w:type="character" w:customStyle="1" w:styleId="ListLabel48">
    <w:name w:val="ListLabel 48"/>
    <w:qFormat/>
    <w:rsid w:val="0053036D"/>
    <w:rPr>
      <w:rFonts w:cs="Courier New"/>
    </w:rPr>
  </w:style>
  <w:style w:type="character" w:customStyle="1" w:styleId="ListLabel49">
    <w:name w:val="ListLabel 49"/>
    <w:qFormat/>
    <w:rsid w:val="0053036D"/>
    <w:rPr>
      <w:rFonts w:cs="Courier New"/>
    </w:rPr>
  </w:style>
  <w:style w:type="character" w:customStyle="1" w:styleId="ListLabel50">
    <w:name w:val="ListLabel 50"/>
    <w:qFormat/>
    <w:rsid w:val="0053036D"/>
    <w:rPr>
      <w:rFonts w:cs="Courier New"/>
    </w:rPr>
  </w:style>
  <w:style w:type="character" w:customStyle="1" w:styleId="ListLabel51">
    <w:name w:val="ListLabel 51"/>
    <w:qFormat/>
    <w:rsid w:val="0053036D"/>
    <w:rPr>
      <w:rFonts w:cs="Courier New"/>
    </w:rPr>
  </w:style>
  <w:style w:type="character" w:customStyle="1" w:styleId="ListLabel52">
    <w:name w:val="ListLabel 52"/>
    <w:qFormat/>
    <w:rsid w:val="0053036D"/>
    <w:rPr>
      <w:rFonts w:cs="Courier New"/>
    </w:rPr>
  </w:style>
  <w:style w:type="character" w:customStyle="1" w:styleId="ListLabel53">
    <w:name w:val="ListLabel 53"/>
    <w:qFormat/>
    <w:rsid w:val="0053036D"/>
    <w:rPr>
      <w:rFonts w:cs="Courier New"/>
    </w:rPr>
  </w:style>
  <w:style w:type="character" w:customStyle="1" w:styleId="ListLabel54">
    <w:name w:val="ListLabel 54"/>
    <w:qFormat/>
    <w:rsid w:val="0053036D"/>
    <w:rPr>
      <w:rFonts w:cs="Courier New"/>
    </w:rPr>
  </w:style>
  <w:style w:type="character" w:customStyle="1" w:styleId="ListLabel55">
    <w:name w:val="ListLabel 55"/>
    <w:qFormat/>
    <w:rsid w:val="0053036D"/>
    <w:rPr>
      <w:rFonts w:cs="Courier New"/>
    </w:rPr>
  </w:style>
  <w:style w:type="character" w:customStyle="1" w:styleId="ListLabel56">
    <w:name w:val="ListLabel 56"/>
    <w:qFormat/>
    <w:rsid w:val="0053036D"/>
    <w:rPr>
      <w:rFonts w:cs="Courier New"/>
    </w:rPr>
  </w:style>
  <w:style w:type="character" w:customStyle="1" w:styleId="ListLabel57">
    <w:name w:val="ListLabel 57"/>
    <w:qFormat/>
    <w:rsid w:val="0053036D"/>
    <w:rPr>
      <w:rFonts w:cs="Times New Roman"/>
      <w:b/>
      <w:color w:val="00000A"/>
      <w:sz w:val="20"/>
      <w:szCs w:val="20"/>
    </w:rPr>
  </w:style>
  <w:style w:type="character" w:customStyle="1" w:styleId="ListLabel58">
    <w:name w:val="ListLabel 58"/>
    <w:qFormat/>
    <w:rsid w:val="0053036D"/>
    <w:rPr>
      <w:rFonts w:cs="Times New Roman"/>
    </w:rPr>
  </w:style>
  <w:style w:type="character" w:customStyle="1" w:styleId="ListLabel59">
    <w:name w:val="ListLabel 59"/>
    <w:qFormat/>
    <w:rsid w:val="0053036D"/>
    <w:rPr>
      <w:rFonts w:cs="Times New Roman"/>
    </w:rPr>
  </w:style>
  <w:style w:type="character" w:customStyle="1" w:styleId="ListLabel60">
    <w:name w:val="ListLabel 60"/>
    <w:qFormat/>
    <w:rsid w:val="0053036D"/>
    <w:rPr>
      <w:rFonts w:cs="Times New Roman"/>
    </w:rPr>
  </w:style>
  <w:style w:type="character" w:customStyle="1" w:styleId="ListLabel61">
    <w:name w:val="ListLabel 61"/>
    <w:qFormat/>
    <w:rsid w:val="0053036D"/>
    <w:rPr>
      <w:rFonts w:cs="Times New Roman"/>
    </w:rPr>
  </w:style>
  <w:style w:type="character" w:customStyle="1" w:styleId="ListLabel62">
    <w:name w:val="ListLabel 62"/>
    <w:qFormat/>
    <w:rsid w:val="0053036D"/>
    <w:rPr>
      <w:rFonts w:cs="Times New Roman"/>
    </w:rPr>
  </w:style>
  <w:style w:type="character" w:customStyle="1" w:styleId="ListLabel63">
    <w:name w:val="ListLabel 63"/>
    <w:qFormat/>
    <w:rsid w:val="0053036D"/>
    <w:rPr>
      <w:rFonts w:cs="Times New Roman"/>
    </w:rPr>
  </w:style>
  <w:style w:type="character" w:customStyle="1" w:styleId="ListLabel64">
    <w:name w:val="ListLabel 64"/>
    <w:qFormat/>
    <w:rsid w:val="0053036D"/>
    <w:rPr>
      <w:rFonts w:cs="Times New Roman"/>
    </w:rPr>
  </w:style>
  <w:style w:type="character" w:customStyle="1" w:styleId="ListLabel65">
    <w:name w:val="ListLabel 65"/>
    <w:qFormat/>
    <w:rsid w:val="0053036D"/>
    <w:rPr>
      <w:rFonts w:cs="Times New Roman"/>
    </w:rPr>
  </w:style>
  <w:style w:type="character" w:customStyle="1" w:styleId="ListLabel66">
    <w:name w:val="ListLabel 66"/>
    <w:qFormat/>
    <w:rsid w:val="0053036D"/>
    <w:rPr>
      <w:rFonts w:eastAsia="Times New Roman" w:cs="Arial"/>
    </w:rPr>
  </w:style>
  <w:style w:type="character" w:customStyle="1" w:styleId="ListLabel67">
    <w:name w:val="ListLabel 67"/>
    <w:qFormat/>
    <w:rsid w:val="0053036D"/>
    <w:rPr>
      <w:rFonts w:cs="Courier New"/>
    </w:rPr>
  </w:style>
  <w:style w:type="character" w:customStyle="1" w:styleId="ListLabel68">
    <w:name w:val="ListLabel 68"/>
    <w:qFormat/>
    <w:rsid w:val="0053036D"/>
    <w:rPr>
      <w:rFonts w:cs="Courier New"/>
    </w:rPr>
  </w:style>
  <w:style w:type="character" w:customStyle="1" w:styleId="ListLabel69">
    <w:name w:val="ListLabel 69"/>
    <w:qFormat/>
    <w:rsid w:val="0053036D"/>
    <w:rPr>
      <w:rFonts w:cs="Courier New"/>
    </w:rPr>
  </w:style>
  <w:style w:type="character" w:customStyle="1" w:styleId="ListLabel70">
    <w:name w:val="ListLabel 70"/>
    <w:qFormat/>
    <w:rsid w:val="0053036D"/>
    <w:rPr>
      <w:rFonts w:cs="Courier New"/>
    </w:rPr>
  </w:style>
  <w:style w:type="character" w:customStyle="1" w:styleId="ListLabel71">
    <w:name w:val="ListLabel 71"/>
    <w:qFormat/>
    <w:rsid w:val="0053036D"/>
    <w:rPr>
      <w:rFonts w:cs="Courier New"/>
    </w:rPr>
  </w:style>
  <w:style w:type="character" w:customStyle="1" w:styleId="ListLabel72">
    <w:name w:val="ListLabel 72"/>
    <w:qFormat/>
    <w:rsid w:val="0053036D"/>
    <w:rPr>
      <w:rFonts w:cs="Courier New"/>
    </w:rPr>
  </w:style>
  <w:style w:type="character" w:customStyle="1" w:styleId="ListLabel73">
    <w:name w:val="ListLabel 73"/>
    <w:qFormat/>
    <w:rsid w:val="0053036D"/>
    <w:rPr>
      <w:rFonts w:cs="Courier New"/>
    </w:rPr>
  </w:style>
  <w:style w:type="character" w:customStyle="1" w:styleId="ListLabel74">
    <w:name w:val="ListLabel 74"/>
    <w:qFormat/>
    <w:rsid w:val="0053036D"/>
    <w:rPr>
      <w:rFonts w:cs="Courier New"/>
    </w:rPr>
  </w:style>
  <w:style w:type="character" w:customStyle="1" w:styleId="ListLabel75">
    <w:name w:val="ListLabel 75"/>
    <w:qFormat/>
    <w:rsid w:val="0053036D"/>
    <w:rPr>
      <w:rFonts w:cs="Courier New"/>
    </w:rPr>
  </w:style>
  <w:style w:type="character" w:customStyle="1" w:styleId="ListLabel76">
    <w:name w:val="ListLabel 76"/>
    <w:qFormat/>
    <w:rsid w:val="0053036D"/>
    <w:rPr>
      <w:rFonts w:ascii="Arial" w:hAnsi="Arial" w:cs="Times New Roman"/>
      <w:b/>
      <w:color w:val="00000A"/>
      <w:sz w:val="20"/>
    </w:rPr>
  </w:style>
  <w:style w:type="character" w:customStyle="1" w:styleId="ListLabel77">
    <w:name w:val="ListLabel 77"/>
    <w:qFormat/>
    <w:rsid w:val="0053036D"/>
    <w:rPr>
      <w:rFonts w:cs="Times New Roman"/>
    </w:rPr>
  </w:style>
  <w:style w:type="character" w:customStyle="1" w:styleId="ListLabel78">
    <w:name w:val="ListLabel 78"/>
    <w:qFormat/>
    <w:rsid w:val="0053036D"/>
    <w:rPr>
      <w:rFonts w:cs="Times New Roman"/>
    </w:rPr>
  </w:style>
  <w:style w:type="character" w:customStyle="1" w:styleId="ListLabel79">
    <w:name w:val="ListLabel 79"/>
    <w:qFormat/>
    <w:rsid w:val="0053036D"/>
    <w:rPr>
      <w:rFonts w:cs="Times New Roman"/>
    </w:rPr>
  </w:style>
  <w:style w:type="character" w:customStyle="1" w:styleId="ListLabel80">
    <w:name w:val="ListLabel 80"/>
    <w:qFormat/>
    <w:rsid w:val="0053036D"/>
    <w:rPr>
      <w:rFonts w:cs="Times New Roman"/>
    </w:rPr>
  </w:style>
  <w:style w:type="character" w:customStyle="1" w:styleId="ListLabel81">
    <w:name w:val="ListLabel 81"/>
    <w:qFormat/>
    <w:rsid w:val="0053036D"/>
    <w:rPr>
      <w:rFonts w:cs="Times New Roman"/>
    </w:rPr>
  </w:style>
  <w:style w:type="character" w:customStyle="1" w:styleId="ListLabel82">
    <w:name w:val="ListLabel 82"/>
    <w:qFormat/>
    <w:rsid w:val="0053036D"/>
    <w:rPr>
      <w:rFonts w:cs="Times New Roman"/>
    </w:rPr>
  </w:style>
  <w:style w:type="character" w:customStyle="1" w:styleId="ListLabel83">
    <w:name w:val="ListLabel 83"/>
    <w:qFormat/>
    <w:rsid w:val="0053036D"/>
    <w:rPr>
      <w:rFonts w:cs="Times New Roman"/>
    </w:rPr>
  </w:style>
  <w:style w:type="character" w:customStyle="1" w:styleId="ListLabel84">
    <w:name w:val="ListLabel 84"/>
    <w:qFormat/>
    <w:rsid w:val="0053036D"/>
    <w:rPr>
      <w:rFonts w:cs="Times New Roman"/>
    </w:rPr>
  </w:style>
  <w:style w:type="character" w:customStyle="1" w:styleId="ListLabel85">
    <w:name w:val="ListLabel 85"/>
    <w:qFormat/>
    <w:rsid w:val="0053036D"/>
    <w:rPr>
      <w:rFonts w:cs="Courier New"/>
    </w:rPr>
  </w:style>
  <w:style w:type="character" w:customStyle="1" w:styleId="ListLabel86">
    <w:name w:val="ListLabel 86"/>
    <w:qFormat/>
    <w:rsid w:val="0053036D"/>
    <w:rPr>
      <w:rFonts w:cs="Courier New"/>
    </w:rPr>
  </w:style>
  <w:style w:type="character" w:customStyle="1" w:styleId="ListLabel87">
    <w:name w:val="ListLabel 87"/>
    <w:qFormat/>
    <w:rsid w:val="0053036D"/>
    <w:rPr>
      <w:rFonts w:cs="Courier New"/>
    </w:rPr>
  </w:style>
  <w:style w:type="character" w:customStyle="1" w:styleId="ListLabel88">
    <w:name w:val="ListLabel 88"/>
    <w:qFormat/>
    <w:rsid w:val="0053036D"/>
    <w:rPr>
      <w:b/>
      <w:i w:val="0"/>
    </w:rPr>
  </w:style>
  <w:style w:type="character" w:customStyle="1" w:styleId="ListLabel89">
    <w:name w:val="ListLabel 89"/>
    <w:qFormat/>
    <w:rsid w:val="0053036D"/>
    <w:rPr>
      <w:rFonts w:cs="Arial"/>
      <w:b w:val="0"/>
      <w:color w:val="00000A"/>
      <w:sz w:val="22"/>
      <w:szCs w:val="22"/>
    </w:rPr>
  </w:style>
  <w:style w:type="character" w:customStyle="1" w:styleId="ListLabel90">
    <w:name w:val="ListLabel 90"/>
    <w:qFormat/>
    <w:rsid w:val="0053036D"/>
    <w:rPr>
      <w:b w:val="0"/>
    </w:rPr>
  </w:style>
  <w:style w:type="character" w:customStyle="1" w:styleId="ListLabel91">
    <w:name w:val="ListLabel 91"/>
    <w:qFormat/>
    <w:rsid w:val="0053036D"/>
    <w:rPr>
      <w:rFonts w:cs="Courier New"/>
    </w:rPr>
  </w:style>
  <w:style w:type="character" w:customStyle="1" w:styleId="ListLabel92">
    <w:name w:val="ListLabel 92"/>
    <w:qFormat/>
    <w:rsid w:val="0053036D"/>
    <w:rPr>
      <w:rFonts w:cs="Courier New"/>
    </w:rPr>
  </w:style>
  <w:style w:type="character" w:customStyle="1" w:styleId="ListLabel93">
    <w:name w:val="ListLabel 93"/>
    <w:qFormat/>
    <w:rsid w:val="0053036D"/>
    <w:rPr>
      <w:rFonts w:cs="Courier New"/>
    </w:rPr>
  </w:style>
  <w:style w:type="character" w:customStyle="1" w:styleId="ListLabel94">
    <w:name w:val="ListLabel 94"/>
    <w:qFormat/>
    <w:rsid w:val="0053036D"/>
    <w:rPr>
      <w:rFonts w:cs="Times New Roman"/>
      <w:b/>
      <w:color w:val="00000A"/>
    </w:rPr>
  </w:style>
  <w:style w:type="character" w:customStyle="1" w:styleId="ListLabel95">
    <w:name w:val="ListLabel 95"/>
    <w:qFormat/>
    <w:rsid w:val="0053036D"/>
    <w:rPr>
      <w:rFonts w:cs="Times New Roman"/>
    </w:rPr>
  </w:style>
  <w:style w:type="character" w:customStyle="1" w:styleId="ListLabel96">
    <w:name w:val="ListLabel 96"/>
    <w:qFormat/>
    <w:rsid w:val="0053036D"/>
    <w:rPr>
      <w:rFonts w:cs="Times New Roman"/>
    </w:rPr>
  </w:style>
  <w:style w:type="character" w:customStyle="1" w:styleId="ListLabel97">
    <w:name w:val="ListLabel 97"/>
    <w:qFormat/>
    <w:rsid w:val="0053036D"/>
    <w:rPr>
      <w:rFonts w:cs="Times New Roman"/>
    </w:rPr>
  </w:style>
  <w:style w:type="character" w:customStyle="1" w:styleId="ListLabel98">
    <w:name w:val="ListLabel 98"/>
    <w:qFormat/>
    <w:rsid w:val="0053036D"/>
    <w:rPr>
      <w:rFonts w:cs="Times New Roman"/>
    </w:rPr>
  </w:style>
  <w:style w:type="character" w:customStyle="1" w:styleId="ListLabel99">
    <w:name w:val="ListLabel 99"/>
    <w:qFormat/>
    <w:rsid w:val="0053036D"/>
    <w:rPr>
      <w:rFonts w:cs="Times New Roman"/>
    </w:rPr>
  </w:style>
  <w:style w:type="character" w:customStyle="1" w:styleId="ListLabel100">
    <w:name w:val="ListLabel 100"/>
    <w:qFormat/>
    <w:rsid w:val="0053036D"/>
    <w:rPr>
      <w:rFonts w:cs="Times New Roman"/>
    </w:rPr>
  </w:style>
  <w:style w:type="character" w:customStyle="1" w:styleId="ListLabel101">
    <w:name w:val="ListLabel 101"/>
    <w:qFormat/>
    <w:rsid w:val="0053036D"/>
    <w:rPr>
      <w:rFonts w:cs="Times New Roman"/>
    </w:rPr>
  </w:style>
  <w:style w:type="character" w:customStyle="1" w:styleId="ListLabel102">
    <w:name w:val="ListLabel 102"/>
    <w:qFormat/>
    <w:rsid w:val="0053036D"/>
    <w:rPr>
      <w:rFonts w:cs="Times New Roman"/>
    </w:rPr>
  </w:style>
  <w:style w:type="character" w:customStyle="1" w:styleId="ListLabel103">
    <w:name w:val="ListLabel 103"/>
    <w:qFormat/>
    <w:rsid w:val="0053036D"/>
    <w:rPr>
      <w:rFonts w:cs="Times New Roman"/>
      <w:b/>
      <w:color w:val="00000A"/>
      <w:sz w:val="20"/>
      <w:szCs w:val="20"/>
    </w:rPr>
  </w:style>
  <w:style w:type="character" w:customStyle="1" w:styleId="ListLabel104">
    <w:name w:val="ListLabel 104"/>
    <w:qFormat/>
    <w:rsid w:val="0053036D"/>
    <w:rPr>
      <w:rFonts w:cs="Times New Roman"/>
    </w:rPr>
  </w:style>
  <w:style w:type="character" w:customStyle="1" w:styleId="ListLabel105">
    <w:name w:val="ListLabel 105"/>
    <w:qFormat/>
    <w:rsid w:val="0053036D"/>
    <w:rPr>
      <w:rFonts w:cs="Times New Roman"/>
    </w:rPr>
  </w:style>
  <w:style w:type="character" w:customStyle="1" w:styleId="ListLabel106">
    <w:name w:val="ListLabel 106"/>
    <w:qFormat/>
    <w:rsid w:val="0053036D"/>
    <w:rPr>
      <w:rFonts w:cs="Times New Roman"/>
    </w:rPr>
  </w:style>
  <w:style w:type="character" w:customStyle="1" w:styleId="ListLabel107">
    <w:name w:val="ListLabel 107"/>
    <w:qFormat/>
    <w:rsid w:val="0053036D"/>
    <w:rPr>
      <w:rFonts w:cs="Times New Roman"/>
    </w:rPr>
  </w:style>
  <w:style w:type="character" w:customStyle="1" w:styleId="ListLabel108">
    <w:name w:val="ListLabel 108"/>
    <w:qFormat/>
    <w:rsid w:val="0053036D"/>
    <w:rPr>
      <w:rFonts w:cs="Times New Roman"/>
    </w:rPr>
  </w:style>
  <w:style w:type="character" w:customStyle="1" w:styleId="ListLabel109">
    <w:name w:val="ListLabel 109"/>
    <w:qFormat/>
    <w:rsid w:val="0053036D"/>
    <w:rPr>
      <w:rFonts w:cs="Times New Roman"/>
    </w:rPr>
  </w:style>
  <w:style w:type="character" w:customStyle="1" w:styleId="ListLabel110">
    <w:name w:val="ListLabel 110"/>
    <w:qFormat/>
    <w:rsid w:val="0053036D"/>
    <w:rPr>
      <w:rFonts w:cs="Times New Roman"/>
    </w:rPr>
  </w:style>
  <w:style w:type="character" w:customStyle="1" w:styleId="ListLabel111">
    <w:name w:val="ListLabel 111"/>
    <w:qFormat/>
    <w:rsid w:val="0053036D"/>
    <w:rPr>
      <w:rFonts w:cs="Times New Roman"/>
    </w:rPr>
  </w:style>
  <w:style w:type="character" w:customStyle="1" w:styleId="ListLabel112">
    <w:name w:val="ListLabel 112"/>
    <w:qFormat/>
    <w:rsid w:val="0053036D"/>
    <w:rPr>
      <w:rFonts w:cs="Times New Roman"/>
      <w:b/>
      <w:color w:val="00000A"/>
    </w:rPr>
  </w:style>
  <w:style w:type="character" w:customStyle="1" w:styleId="ListLabel113">
    <w:name w:val="ListLabel 113"/>
    <w:qFormat/>
    <w:rsid w:val="0053036D"/>
    <w:rPr>
      <w:rFonts w:cs="Times New Roman"/>
    </w:rPr>
  </w:style>
  <w:style w:type="character" w:customStyle="1" w:styleId="ListLabel114">
    <w:name w:val="ListLabel 114"/>
    <w:qFormat/>
    <w:rsid w:val="0053036D"/>
    <w:rPr>
      <w:rFonts w:cs="Times New Roman"/>
    </w:rPr>
  </w:style>
  <w:style w:type="character" w:customStyle="1" w:styleId="ListLabel115">
    <w:name w:val="ListLabel 115"/>
    <w:qFormat/>
    <w:rsid w:val="0053036D"/>
    <w:rPr>
      <w:rFonts w:cs="Times New Roman"/>
    </w:rPr>
  </w:style>
  <w:style w:type="character" w:customStyle="1" w:styleId="ListLabel116">
    <w:name w:val="ListLabel 116"/>
    <w:qFormat/>
    <w:rsid w:val="0053036D"/>
    <w:rPr>
      <w:rFonts w:cs="Times New Roman"/>
    </w:rPr>
  </w:style>
  <w:style w:type="character" w:customStyle="1" w:styleId="ListLabel117">
    <w:name w:val="ListLabel 117"/>
    <w:qFormat/>
    <w:rsid w:val="0053036D"/>
    <w:rPr>
      <w:rFonts w:cs="Times New Roman"/>
    </w:rPr>
  </w:style>
  <w:style w:type="character" w:customStyle="1" w:styleId="ListLabel118">
    <w:name w:val="ListLabel 118"/>
    <w:qFormat/>
    <w:rsid w:val="0053036D"/>
    <w:rPr>
      <w:rFonts w:cs="Times New Roman"/>
    </w:rPr>
  </w:style>
  <w:style w:type="character" w:customStyle="1" w:styleId="ListLabel119">
    <w:name w:val="ListLabel 119"/>
    <w:qFormat/>
    <w:rsid w:val="0053036D"/>
    <w:rPr>
      <w:rFonts w:cs="Times New Roman"/>
    </w:rPr>
  </w:style>
  <w:style w:type="character" w:customStyle="1" w:styleId="ListLabel120">
    <w:name w:val="ListLabel 120"/>
    <w:qFormat/>
    <w:rsid w:val="0053036D"/>
    <w:rPr>
      <w:rFonts w:cs="Times New Roman"/>
    </w:rPr>
  </w:style>
  <w:style w:type="character" w:customStyle="1" w:styleId="ListLabel121">
    <w:name w:val="ListLabel 121"/>
    <w:qFormat/>
    <w:rsid w:val="0053036D"/>
    <w:rPr>
      <w:rFonts w:cs="Times New Roman"/>
      <w:b/>
      <w:color w:val="00000A"/>
    </w:rPr>
  </w:style>
  <w:style w:type="character" w:customStyle="1" w:styleId="ListLabel122">
    <w:name w:val="ListLabel 122"/>
    <w:qFormat/>
    <w:rsid w:val="0053036D"/>
    <w:rPr>
      <w:rFonts w:cs="Times New Roman"/>
    </w:rPr>
  </w:style>
  <w:style w:type="character" w:customStyle="1" w:styleId="ListLabel123">
    <w:name w:val="ListLabel 123"/>
    <w:qFormat/>
    <w:rsid w:val="0053036D"/>
    <w:rPr>
      <w:rFonts w:cs="Times New Roman"/>
    </w:rPr>
  </w:style>
  <w:style w:type="character" w:customStyle="1" w:styleId="ListLabel124">
    <w:name w:val="ListLabel 124"/>
    <w:qFormat/>
    <w:rsid w:val="0053036D"/>
    <w:rPr>
      <w:rFonts w:cs="Times New Roman"/>
    </w:rPr>
  </w:style>
  <w:style w:type="character" w:customStyle="1" w:styleId="ListLabel125">
    <w:name w:val="ListLabel 125"/>
    <w:qFormat/>
    <w:rsid w:val="0053036D"/>
    <w:rPr>
      <w:rFonts w:cs="Times New Roman"/>
    </w:rPr>
  </w:style>
  <w:style w:type="character" w:customStyle="1" w:styleId="ListLabel126">
    <w:name w:val="ListLabel 126"/>
    <w:qFormat/>
    <w:rsid w:val="0053036D"/>
    <w:rPr>
      <w:rFonts w:cs="Times New Roman"/>
    </w:rPr>
  </w:style>
  <w:style w:type="character" w:customStyle="1" w:styleId="ListLabel127">
    <w:name w:val="ListLabel 127"/>
    <w:qFormat/>
    <w:rsid w:val="0053036D"/>
    <w:rPr>
      <w:rFonts w:cs="Times New Roman"/>
    </w:rPr>
  </w:style>
  <w:style w:type="character" w:customStyle="1" w:styleId="ListLabel128">
    <w:name w:val="ListLabel 128"/>
    <w:qFormat/>
    <w:rsid w:val="0053036D"/>
    <w:rPr>
      <w:rFonts w:cs="Times New Roman"/>
    </w:rPr>
  </w:style>
  <w:style w:type="character" w:customStyle="1" w:styleId="ListLabel129">
    <w:name w:val="ListLabel 129"/>
    <w:qFormat/>
    <w:rsid w:val="0053036D"/>
    <w:rPr>
      <w:rFonts w:cs="Times New Roman"/>
    </w:rPr>
  </w:style>
  <w:style w:type="character" w:customStyle="1" w:styleId="ListLabel130">
    <w:name w:val="ListLabel 130"/>
    <w:qFormat/>
    <w:rsid w:val="0053036D"/>
    <w:rPr>
      <w:color w:val="00000A"/>
    </w:rPr>
  </w:style>
  <w:style w:type="character" w:customStyle="1" w:styleId="ListLabel131">
    <w:name w:val="ListLabel 131"/>
    <w:qFormat/>
    <w:rsid w:val="0053036D"/>
    <w:rPr>
      <w:rFonts w:cs="Times New Roman"/>
      <w:b/>
      <w:color w:val="00000A"/>
    </w:rPr>
  </w:style>
  <w:style w:type="character" w:customStyle="1" w:styleId="ListLabel132">
    <w:name w:val="ListLabel 132"/>
    <w:qFormat/>
    <w:rsid w:val="0053036D"/>
    <w:rPr>
      <w:rFonts w:cs="Times New Roman"/>
    </w:rPr>
  </w:style>
  <w:style w:type="character" w:customStyle="1" w:styleId="ListLabel133">
    <w:name w:val="ListLabel 133"/>
    <w:qFormat/>
    <w:rsid w:val="0053036D"/>
    <w:rPr>
      <w:rFonts w:cs="Times New Roman"/>
    </w:rPr>
  </w:style>
  <w:style w:type="character" w:customStyle="1" w:styleId="ListLabel134">
    <w:name w:val="ListLabel 134"/>
    <w:qFormat/>
    <w:rsid w:val="0053036D"/>
    <w:rPr>
      <w:rFonts w:cs="Times New Roman"/>
    </w:rPr>
  </w:style>
  <w:style w:type="character" w:customStyle="1" w:styleId="ListLabel135">
    <w:name w:val="ListLabel 135"/>
    <w:qFormat/>
    <w:rsid w:val="0053036D"/>
    <w:rPr>
      <w:rFonts w:cs="Times New Roman"/>
    </w:rPr>
  </w:style>
  <w:style w:type="character" w:customStyle="1" w:styleId="ListLabel136">
    <w:name w:val="ListLabel 136"/>
    <w:qFormat/>
    <w:rsid w:val="0053036D"/>
    <w:rPr>
      <w:rFonts w:cs="Times New Roman"/>
    </w:rPr>
  </w:style>
  <w:style w:type="character" w:customStyle="1" w:styleId="ListLabel137">
    <w:name w:val="ListLabel 137"/>
    <w:qFormat/>
    <w:rsid w:val="0053036D"/>
    <w:rPr>
      <w:rFonts w:cs="Times New Roman"/>
    </w:rPr>
  </w:style>
  <w:style w:type="character" w:customStyle="1" w:styleId="ListLabel138">
    <w:name w:val="ListLabel 138"/>
    <w:qFormat/>
    <w:rsid w:val="0053036D"/>
    <w:rPr>
      <w:rFonts w:cs="Times New Roman"/>
    </w:rPr>
  </w:style>
  <w:style w:type="character" w:customStyle="1" w:styleId="ListLabel139">
    <w:name w:val="ListLabel 139"/>
    <w:qFormat/>
    <w:rsid w:val="0053036D"/>
    <w:rPr>
      <w:rFonts w:cs="Times New Roman"/>
    </w:rPr>
  </w:style>
  <w:style w:type="character" w:customStyle="1" w:styleId="ListLabel140">
    <w:name w:val="ListLabel 140"/>
    <w:qFormat/>
    <w:rsid w:val="0053036D"/>
    <w:rPr>
      <w:rFonts w:cs="Times New Roman"/>
      <w:b/>
      <w:color w:val="00000A"/>
      <w:sz w:val="20"/>
      <w:szCs w:val="20"/>
    </w:rPr>
  </w:style>
  <w:style w:type="character" w:customStyle="1" w:styleId="ListLabel141">
    <w:name w:val="ListLabel 141"/>
    <w:qFormat/>
    <w:rsid w:val="0053036D"/>
    <w:rPr>
      <w:rFonts w:cs="Times New Roman"/>
    </w:rPr>
  </w:style>
  <w:style w:type="character" w:customStyle="1" w:styleId="ListLabel142">
    <w:name w:val="ListLabel 142"/>
    <w:qFormat/>
    <w:rsid w:val="0053036D"/>
    <w:rPr>
      <w:rFonts w:cs="Times New Roman"/>
    </w:rPr>
  </w:style>
  <w:style w:type="character" w:customStyle="1" w:styleId="ListLabel143">
    <w:name w:val="ListLabel 143"/>
    <w:qFormat/>
    <w:rsid w:val="0053036D"/>
    <w:rPr>
      <w:rFonts w:cs="Times New Roman"/>
    </w:rPr>
  </w:style>
  <w:style w:type="character" w:customStyle="1" w:styleId="ListLabel144">
    <w:name w:val="ListLabel 144"/>
    <w:qFormat/>
    <w:rsid w:val="0053036D"/>
    <w:rPr>
      <w:rFonts w:cs="Times New Roman"/>
    </w:rPr>
  </w:style>
  <w:style w:type="character" w:customStyle="1" w:styleId="ListLabel145">
    <w:name w:val="ListLabel 145"/>
    <w:qFormat/>
    <w:rsid w:val="0053036D"/>
    <w:rPr>
      <w:rFonts w:cs="Times New Roman"/>
    </w:rPr>
  </w:style>
  <w:style w:type="character" w:customStyle="1" w:styleId="ListLabel146">
    <w:name w:val="ListLabel 146"/>
    <w:qFormat/>
    <w:rsid w:val="0053036D"/>
    <w:rPr>
      <w:rFonts w:cs="Times New Roman"/>
    </w:rPr>
  </w:style>
  <w:style w:type="character" w:customStyle="1" w:styleId="ListLabel147">
    <w:name w:val="ListLabel 147"/>
    <w:qFormat/>
    <w:rsid w:val="0053036D"/>
    <w:rPr>
      <w:rFonts w:cs="Times New Roman"/>
    </w:rPr>
  </w:style>
  <w:style w:type="character" w:customStyle="1" w:styleId="ListLabel148">
    <w:name w:val="ListLabel 148"/>
    <w:qFormat/>
    <w:rsid w:val="0053036D"/>
    <w:rPr>
      <w:rFonts w:cs="Times New Roman"/>
    </w:rPr>
  </w:style>
  <w:style w:type="character" w:customStyle="1" w:styleId="ListLabel149">
    <w:name w:val="ListLabel 149"/>
    <w:qFormat/>
    <w:rsid w:val="0053036D"/>
    <w:rPr>
      <w:rFonts w:cs="Times New Roman"/>
    </w:rPr>
  </w:style>
  <w:style w:type="character" w:customStyle="1" w:styleId="ListLabel150">
    <w:name w:val="ListLabel 150"/>
    <w:qFormat/>
    <w:rsid w:val="0053036D"/>
    <w:rPr>
      <w:rFonts w:cs="Times New Roman"/>
    </w:rPr>
  </w:style>
  <w:style w:type="character" w:customStyle="1" w:styleId="ListLabel151">
    <w:name w:val="ListLabel 151"/>
    <w:qFormat/>
    <w:rsid w:val="0053036D"/>
    <w:rPr>
      <w:rFonts w:cs="Times New Roman"/>
    </w:rPr>
  </w:style>
  <w:style w:type="character" w:customStyle="1" w:styleId="ListLabel152">
    <w:name w:val="ListLabel 152"/>
    <w:qFormat/>
    <w:rsid w:val="0053036D"/>
    <w:rPr>
      <w:rFonts w:cs="Times New Roman"/>
    </w:rPr>
  </w:style>
  <w:style w:type="character" w:customStyle="1" w:styleId="ListLabel153">
    <w:name w:val="ListLabel 153"/>
    <w:qFormat/>
    <w:rsid w:val="0053036D"/>
    <w:rPr>
      <w:rFonts w:cs="Times New Roman"/>
    </w:rPr>
  </w:style>
  <w:style w:type="character" w:customStyle="1" w:styleId="ListLabel154">
    <w:name w:val="ListLabel 154"/>
    <w:qFormat/>
    <w:rsid w:val="0053036D"/>
    <w:rPr>
      <w:rFonts w:cs="Times New Roman"/>
    </w:rPr>
  </w:style>
  <w:style w:type="character" w:customStyle="1" w:styleId="ListLabel155">
    <w:name w:val="ListLabel 155"/>
    <w:qFormat/>
    <w:rsid w:val="0053036D"/>
    <w:rPr>
      <w:rFonts w:cs="Times New Roman"/>
    </w:rPr>
  </w:style>
  <w:style w:type="character" w:customStyle="1" w:styleId="ListLabel156">
    <w:name w:val="ListLabel 156"/>
    <w:qFormat/>
    <w:rsid w:val="0053036D"/>
    <w:rPr>
      <w:rFonts w:cs="Times New Roman"/>
    </w:rPr>
  </w:style>
  <w:style w:type="character" w:customStyle="1" w:styleId="ListLabel157">
    <w:name w:val="ListLabel 157"/>
    <w:qFormat/>
    <w:rsid w:val="0053036D"/>
    <w:rPr>
      <w:rFonts w:cs="Times New Roman"/>
    </w:rPr>
  </w:style>
  <w:style w:type="character" w:customStyle="1" w:styleId="ListLabel158">
    <w:name w:val="ListLabel 158"/>
    <w:qFormat/>
    <w:rsid w:val="0053036D"/>
    <w:rPr>
      <w:rFonts w:cs="Times New Roman"/>
    </w:rPr>
  </w:style>
  <w:style w:type="character" w:customStyle="1" w:styleId="ListLabel159">
    <w:name w:val="ListLabel 159"/>
    <w:qFormat/>
    <w:rsid w:val="0053036D"/>
    <w:rPr>
      <w:rFonts w:cs="Times New Roman"/>
    </w:rPr>
  </w:style>
  <w:style w:type="character" w:customStyle="1" w:styleId="ListLabel160">
    <w:name w:val="ListLabel 160"/>
    <w:qFormat/>
    <w:rsid w:val="0053036D"/>
    <w:rPr>
      <w:rFonts w:cs="Times New Roman"/>
    </w:rPr>
  </w:style>
  <w:style w:type="character" w:customStyle="1" w:styleId="ListLabel161">
    <w:name w:val="ListLabel 161"/>
    <w:qFormat/>
    <w:rsid w:val="0053036D"/>
    <w:rPr>
      <w:rFonts w:cs="Times New Roman"/>
    </w:rPr>
  </w:style>
  <w:style w:type="character" w:customStyle="1" w:styleId="ListLabel162">
    <w:name w:val="ListLabel 162"/>
    <w:qFormat/>
    <w:rsid w:val="0053036D"/>
    <w:rPr>
      <w:rFonts w:cs="Times New Roman"/>
    </w:rPr>
  </w:style>
  <w:style w:type="character" w:customStyle="1" w:styleId="ListLabel163">
    <w:name w:val="ListLabel 163"/>
    <w:qFormat/>
    <w:rsid w:val="0053036D"/>
    <w:rPr>
      <w:rFonts w:cs="Times New Roman"/>
    </w:rPr>
  </w:style>
  <w:style w:type="character" w:customStyle="1" w:styleId="ListLabel164">
    <w:name w:val="ListLabel 164"/>
    <w:qFormat/>
    <w:rsid w:val="0053036D"/>
    <w:rPr>
      <w:rFonts w:cs="Times New Roman"/>
    </w:rPr>
  </w:style>
  <w:style w:type="character" w:customStyle="1" w:styleId="ListLabel165">
    <w:name w:val="ListLabel 165"/>
    <w:qFormat/>
    <w:rsid w:val="0053036D"/>
    <w:rPr>
      <w:rFonts w:cs="Times New Roman"/>
    </w:rPr>
  </w:style>
  <w:style w:type="character" w:customStyle="1" w:styleId="ListLabel166">
    <w:name w:val="ListLabel 166"/>
    <w:qFormat/>
    <w:rsid w:val="0053036D"/>
    <w:rPr>
      <w:rFonts w:cs="Times New Roman"/>
    </w:rPr>
  </w:style>
  <w:style w:type="character" w:customStyle="1" w:styleId="ListLabel167">
    <w:name w:val="ListLabel 167"/>
    <w:qFormat/>
    <w:rsid w:val="0053036D"/>
    <w:rPr>
      <w:rFonts w:cs="Times New Roman"/>
    </w:rPr>
  </w:style>
  <w:style w:type="character" w:customStyle="1" w:styleId="ListLabel168">
    <w:name w:val="ListLabel 168"/>
    <w:qFormat/>
    <w:rsid w:val="0053036D"/>
    <w:rPr>
      <w:rFonts w:cs="Times New Roman"/>
    </w:rPr>
  </w:style>
  <w:style w:type="character" w:customStyle="1" w:styleId="ListLabel169">
    <w:name w:val="ListLabel 169"/>
    <w:qFormat/>
    <w:rsid w:val="0053036D"/>
    <w:rPr>
      <w:rFonts w:cs="Times New Roman"/>
    </w:rPr>
  </w:style>
  <w:style w:type="character" w:customStyle="1" w:styleId="ListLabel170">
    <w:name w:val="ListLabel 170"/>
    <w:qFormat/>
    <w:rsid w:val="0053036D"/>
    <w:rPr>
      <w:rFonts w:cs="Times New Roman"/>
    </w:rPr>
  </w:style>
  <w:style w:type="character" w:customStyle="1" w:styleId="ListLabel171">
    <w:name w:val="ListLabel 171"/>
    <w:qFormat/>
    <w:rsid w:val="0053036D"/>
    <w:rPr>
      <w:rFonts w:cs="Times New Roman"/>
    </w:rPr>
  </w:style>
  <w:style w:type="character" w:customStyle="1" w:styleId="ListLabel172">
    <w:name w:val="ListLabel 172"/>
    <w:qFormat/>
    <w:rsid w:val="0053036D"/>
    <w:rPr>
      <w:rFonts w:cs="Times New Roman"/>
    </w:rPr>
  </w:style>
  <w:style w:type="character" w:customStyle="1" w:styleId="ListLabel173">
    <w:name w:val="ListLabel 173"/>
    <w:qFormat/>
    <w:rsid w:val="0053036D"/>
    <w:rPr>
      <w:rFonts w:cs="Times New Roman"/>
    </w:rPr>
  </w:style>
  <w:style w:type="character" w:customStyle="1" w:styleId="ListLabel174">
    <w:name w:val="ListLabel 174"/>
    <w:qFormat/>
    <w:rsid w:val="0053036D"/>
    <w:rPr>
      <w:rFonts w:cs="Times New Roman"/>
    </w:rPr>
  </w:style>
  <w:style w:type="character" w:customStyle="1" w:styleId="ListLabel175">
    <w:name w:val="ListLabel 175"/>
    <w:qFormat/>
    <w:rsid w:val="0053036D"/>
    <w:rPr>
      <w:rFonts w:cs="Times New Roman"/>
    </w:rPr>
  </w:style>
  <w:style w:type="character" w:customStyle="1" w:styleId="ListLabel176">
    <w:name w:val="ListLabel 176"/>
    <w:qFormat/>
    <w:rsid w:val="0053036D"/>
    <w:rPr>
      <w:rFonts w:cs="Times New Roman"/>
    </w:rPr>
  </w:style>
  <w:style w:type="character" w:customStyle="1" w:styleId="ListLabel177">
    <w:name w:val="ListLabel 177"/>
    <w:qFormat/>
    <w:rsid w:val="0053036D"/>
    <w:rPr>
      <w:rFonts w:cs="Times New Roman"/>
    </w:rPr>
  </w:style>
  <w:style w:type="character" w:customStyle="1" w:styleId="ListLabel178">
    <w:name w:val="ListLabel 178"/>
    <w:qFormat/>
    <w:rsid w:val="0053036D"/>
    <w:rPr>
      <w:rFonts w:cs="Times New Roman"/>
    </w:rPr>
  </w:style>
  <w:style w:type="character" w:customStyle="1" w:styleId="ListLabel179">
    <w:name w:val="ListLabel 179"/>
    <w:qFormat/>
    <w:rsid w:val="0053036D"/>
    <w:rPr>
      <w:rFonts w:cs="Times New Roman"/>
    </w:rPr>
  </w:style>
  <w:style w:type="character" w:customStyle="1" w:styleId="ListLabel180">
    <w:name w:val="ListLabel 180"/>
    <w:qFormat/>
    <w:rsid w:val="0053036D"/>
    <w:rPr>
      <w:rFonts w:cs="Times New Roman"/>
    </w:rPr>
  </w:style>
  <w:style w:type="character" w:customStyle="1" w:styleId="ListLabel181">
    <w:name w:val="ListLabel 181"/>
    <w:qFormat/>
    <w:rsid w:val="0053036D"/>
    <w:rPr>
      <w:rFonts w:cs="Times New Roman"/>
    </w:rPr>
  </w:style>
  <w:style w:type="character" w:customStyle="1" w:styleId="ListLabel182">
    <w:name w:val="ListLabel 182"/>
    <w:qFormat/>
    <w:rsid w:val="0053036D"/>
    <w:rPr>
      <w:rFonts w:cs="Times New Roman"/>
    </w:rPr>
  </w:style>
  <w:style w:type="character" w:customStyle="1" w:styleId="ListLabel183">
    <w:name w:val="ListLabel 183"/>
    <w:qFormat/>
    <w:rsid w:val="0053036D"/>
    <w:rPr>
      <w:rFonts w:cs="Times New Roman"/>
    </w:rPr>
  </w:style>
  <w:style w:type="character" w:customStyle="1" w:styleId="ListLabel184">
    <w:name w:val="ListLabel 184"/>
    <w:qFormat/>
    <w:rsid w:val="0053036D"/>
    <w:rPr>
      <w:rFonts w:cs="Times New Roman"/>
    </w:rPr>
  </w:style>
  <w:style w:type="character" w:customStyle="1" w:styleId="ListLabel185">
    <w:name w:val="ListLabel 185"/>
    <w:qFormat/>
    <w:rsid w:val="0053036D"/>
    <w:rPr>
      <w:rFonts w:cs="Times New Roman"/>
    </w:rPr>
  </w:style>
  <w:style w:type="character" w:customStyle="1" w:styleId="ListLabel186">
    <w:name w:val="ListLabel 186"/>
    <w:qFormat/>
    <w:rsid w:val="0053036D"/>
    <w:rPr>
      <w:rFonts w:cs="Times New Roman"/>
    </w:rPr>
  </w:style>
  <w:style w:type="character" w:customStyle="1" w:styleId="ListLabel187">
    <w:name w:val="ListLabel 187"/>
    <w:qFormat/>
    <w:rsid w:val="0053036D"/>
    <w:rPr>
      <w:rFonts w:cs="Times New Roman"/>
    </w:rPr>
  </w:style>
  <w:style w:type="character" w:customStyle="1" w:styleId="ListLabel188">
    <w:name w:val="ListLabel 188"/>
    <w:qFormat/>
    <w:rsid w:val="0053036D"/>
    <w:rPr>
      <w:rFonts w:cs="Times New Roman"/>
    </w:rPr>
  </w:style>
  <w:style w:type="character" w:customStyle="1" w:styleId="ListLabel189">
    <w:name w:val="ListLabel 189"/>
    <w:qFormat/>
    <w:rsid w:val="0053036D"/>
    <w:rPr>
      <w:rFonts w:cs="Times New Roman"/>
    </w:rPr>
  </w:style>
  <w:style w:type="character" w:customStyle="1" w:styleId="ListLabel190">
    <w:name w:val="ListLabel 190"/>
    <w:qFormat/>
    <w:rsid w:val="0053036D"/>
    <w:rPr>
      <w:rFonts w:cs="Times New Roman"/>
    </w:rPr>
  </w:style>
  <w:style w:type="character" w:customStyle="1" w:styleId="ListLabel191">
    <w:name w:val="ListLabel 191"/>
    <w:qFormat/>
    <w:rsid w:val="0053036D"/>
    <w:rPr>
      <w:rFonts w:cs="Times New Roman"/>
    </w:rPr>
  </w:style>
  <w:style w:type="character" w:customStyle="1" w:styleId="ListLabel192">
    <w:name w:val="ListLabel 192"/>
    <w:qFormat/>
    <w:rsid w:val="0053036D"/>
    <w:rPr>
      <w:rFonts w:cs="Times New Roman"/>
    </w:rPr>
  </w:style>
  <w:style w:type="character" w:customStyle="1" w:styleId="ListLabel193">
    <w:name w:val="ListLabel 193"/>
    <w:qFormat/>
    <w:rsid w:val="0053036D"/>
    <w:rPr>
      <w:rFonts w:cs="Times New Roman"/>
    </w:rPr>
  </w:style>
  <w:style w:type="character" w:customStyle="1" w:styleId="ListLabel194">
    <w:name w:val="ListLabel 194"/>
    <w:qFormat/>
    <w:rsid w:val="0053036D"/>
    <w:rPr>
      <w:b/>
    </w:rPr>
  </w:style>
  <w:style w:type="character" w:customStyle="1" w:styleId="ListLabel195">
    <w:name w:val="ListLabel 195"/>
    <w:qFormat/>
    <w:rsid w:val="0053036D"/>
    <w:rPr>
      <w:rFonts w:ascii="Arial" w:hAnsi="Arial" w:cs="Courier New"/>
      <w:sz w:val="20"/>
    </w:rPr>
  </w:style>
  <w:style w:type="character" w:customStyle="1" w:styleId="ListLabel196">
    <w:name w:val="ListLabel 196"/>
    <w:qFormat/>
    <w:rsid w:val="0053036D"/>
    <w:rPr>
      <w:rFonts w:cs="Courier New"/>
    </w:rPr>
  </w:style>
  <w:style w:type="character" w:customStyle="1" w:styleId="ListLabel197">
    <w:name w:val="ListLabel 197"/>
    <w:qFormat/>
    <w:rsid w:val="0053036D"/>
    <w:rPr>
      <w:rFonts w:cs="Courier New"/>
    </w:rPr>
  </w:style>
  <w:style w:type="character" w:customStyle="1" w:styleId="ListLabel198">
    <w:name w:val="ListLabel 198"/>
    <w:qFormat/>
    <w:rsid w:val="0053036D"/>
    <w:rPr>
      <w:rFonts w:ascii="Arial" w:hAnsi="Arial" w:cs="Arial"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5303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80313"/>
    <w:pPr>
      <w:spacing w:after="120"/>
    </w:pPr>
  </w:style>
  <w:style w:type="paragraph" w:styleId="Seznam">
    <w:name w:val="List"/>
    <w:basedOn w:val="Zkladntext"/>
    <w:rsid w:val="0053036D"/>
    <w:rPr>
      <w:rFonts w:cs="Mangal"/>
    </w:rPr>
  </w:style>
  <w:style w:type="paragraph" w:customStyle="1" w:styleId="Caption">
    <w:name w:val="Caption"/>
    <w:basedOn w:val="Normln"/>
    <w:qFormat/>
    <w:rsid w:val="005303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53036D"/>
    <w:pPr>
      <w:suppressLineNumbers/>
    </w:pPr>
    <w:rPr>
      <w:rFonts w:cs="Mangal"/>
    </w:rPr>
  </w:style>
  <w:style w:type="paragraph" w:customStyle="1" w:styleId="Footer">
    <w:name w:val="Footer"/>
    <w:basedOn w:val="Normln"/>
    <w:link w:val="ZpatChar"/>
    <w:uiPriority w:val="99"/>
    <w:rsid w:val="00980313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uiPriority w:val="99"/>
    <w:qFormat/>
    <w:rsid w:val="00980313"/>
    <w:pPr>
      <w:jc w:val="both"/>
      <w:outlineLvl w:val="7"/>
    </w:pPr>
  </w:style>
  <w:style w:type="paragraph" w:customStyle="1" w:styleId="Textodstavce">
    <w:name w:val="Text odstavce"/>
    <w:basedOn w:val="Normln"/>
    <w:uiPriority w:val="99"/>
    <w:qFormat/>
    <w:rsid w:val="00980313"/>
    <w:p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qFormat/>
    <w:rsid w:val="00980313"/>
    <w:pPr>
      <w:widowControl w:val="0"/>
      <w:jc w:val="both"/>
    </w:pPr>
    <w:rPr>
      <w:kern w:val="2"/>
      <w:szCs w:val="20"/>
    </w:rPr>
  </w:style>
  <w:style w:type="paragraph" w:customStyle="1" w:styleId="Textparagrafu">
    <w:name w:val="Text paragrafu"/>
    <w:basedOn w:val="Normln"/>
    <w:uiPriority w:val="99"/>
    <w:qFormat/>
    <w:rsid w:val="00980313"/>
    <w:pPr>
      <w:spacing w:before="240"/>
      <w:ind w:firstLine="425"/>
      <w:jc w:val="both"/>
      <w:outlineLvl w:val="5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80313"/>
    <w:pPr>
      <w:spacing w:before="60" w:after="60" w:line="276" w:lineRule="auto"/>
    </w:pPr>
    <w:rPr>
      <w:sz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80313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qFormat/>
    <w:rsid w:val="0098031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80313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03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E4EB8"/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C36B0"/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Normln"/>
    <w:link w:val="ZhlavChar"/>
    <w:uiPriority w:val="99"/>
    <w:semiHidden/>
    <w:unhideWhenUsed/>
    <w:rsid w:val="007C36B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352F02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qFormat/>
    <w:rsid w:val="0018712D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uiPriority w:val="59"/>
    <w:rsid w:val="00D3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-czso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1406E-7B30-4872-8229-08231BA2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2471</Words>
  <Characters>14585</Characters>
  <Application>Microsoft Office Word</Application>
  <DocSecurity>0</DocSecurity>
  <Lines>121</Lines>
  <Paragraphs>34</Paragraphs>
  <ScaleCrop>false</ScaleCrop>
  <Company>ČSÚ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Petrásková</dc:creator>
  <dc:description/>
  <cp:lastModifiedBy>Ing. Lucie Petraskova</cp:lastModifiedBy>
  <cp:revision>13</cp:revision>
  <cp:lastPrinted>2016-02-01T13:41:00Z</cp:lastPrinted>
  <dcterms:created xsi:type="dcterms:W3CDTF">2018-04-17T11:44:00Z</dcterms:created>
  <dcterms:modified xsi:type="dcterms:W3CDTF">2018-06-22T08:04:00Z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ČSÚ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