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3" w:rsidRDefault="00980313" w:rsidP="00980313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E42FC2" w:rsidRDefault="007D29D7" w:rsidP="0098031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1292pt;margin-top:0;width:120.75pt;height:17.25pt;z-index:251658240;visibility:visible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  <w:r>
        <w:rPr>
          <w:noProof/>
          <w:sz w:val="20"/>
          <w:szCs w:val="20"/>
        </w:rPr>
        <w:pict>
          <v:shape id="Obrázek 2" o:spid="_x0000_s1026" type="#_x0000_t75" style="position:absolute;margin-left:29.25pt;margin-top:41.25pt;width:135.75pt;height:33pt;z-index:251657216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980313" w:rsidRPr="00FE4CD4" w:rsidRDefault="00980313" w:rsidP="00980313">
      <w:pPr>
        <w:rPr>
          <w:sz w:val="20"/>
          <w:szCs w:val="20"/>
        </w:rPr>
      </w:pPr>
      <w:r w:rsidRPr="00FE4CD4">
        <w:rPr>
          <w:sz w:val="20"/>
          <w:szCs w:val="20"/>
        </w:rPr>
        <w:t xml:space="preserve"> </w:t>
      </w:r>
      <w:r w:rsidR="00E768E1" w:rsidRPr="00D867AE">
        <w:rPr>
          <w:rFonts w:ascii="Arial" w:hAnsi="Arial" w:cs="Arial"/>
          <w:b/>
          <w:sz w:val="20"/>
          <w:szCs w:val="20"/>
        </w:rPr>
        <w:t xml:space="preserve">Příloha č. </w:t>
      </w:r>
      <w:r w:rsidR="00DA7DFE" w:rsidRPr="00D867AE">
        <w:rPr>
          <w:rFonts w:ascii="Arial" w:hAnsi="Arial" w:cs="Arial"/>
          <w:b/>
          <w:sz w:val="20"/>
          <w:szCs w:val="20"/>
        </w:rPr>
        <w:t>4</w:t>
      </w:r>
      <w:r w:rsidRPr="00D867AE">
        <w:rPr>
          <w:rFonts w:ascii="Arial" w:hAnsi="Arial" w:cs="Arial"/>
          <w:b/>
          <w:sz w:val="20"/>
          <w:szCs w:val="20"/>
        </w:rPr>
        <w:t xml:space="preserve"> k</w:t>
      </w:r>
      <w:r w:rsidR="00FE4CD4" w:rsidRPr="00D867AE">
        <w:rPr>
          <w:rFonts w:ascii="Arial" w:hAnsi="Arial" w:cs="Arial"/>
          <w:b/>
          <w:sz w:val="20"/>
          <w:szCs w:val="20"/>
        </w:rPr>
        <w:t> Výzvě a zadávacím podmínkám</w:t>
      </w:r>
    </w:p>
    <w:p w:rsidR="00A46699" w:rsidRDefault="00A46699" w:rsidP="0098031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454"/>
        </w:trPr>
        <w:tc>
          <w:tcPr>
            <w:tcW w:w="9322" w:type="dxa"/>
            <w:shd w:val="clear" w:color="auto" w:fill="D9D9D9"/>
            <w:vAlign w:val="center"/>
          </w:tcPr>
          <w:p w:rsidR="00A46699" w:rsidRPr="00D014B2" w:rsidRDefault="00A46699" w:rsidP="00A4669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</w:rPr>
            </w:pPr>
            <w:r w:rsidRPr="00A46699">
              <w:rPr>
                <w:rFonts w:ascii="Arial" w:hAnsi="Arial" w:cs="Arial"/>
                <w:b/>
                <w:bCs/>
              </w:rPr>
              <w:t>KVALIFIKAČNÍ DOKUMENTACE</w:t>
            </w:r>
          </w:p>
        </w:tc>
      </w:tr>
    </w:tbl>
    <w:p w:rsidR="00FE4CD4" w:rsidRPr="00A46699" w:rsidRDefault="00980313" w:rsidP="00A46699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305B0A" w:rsidRPr="00504594" w:rsidRDefault="00305B0A" w:rsidP="00305B0A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k podání nabídky na veřejnou zakázku malého rozsahu dle ustanovení § </w:t>
      </w:r>
      <w:r>
        <w:rPr>
          <w:rFonts w:ascii="Arial" w:hAnsi="Arial" w:cs="Arial"/>
          <w:sz w:val="20"/>
          <w:szCs w:val="20"/>
        </w:rPr>
        <w:t>27 zákona č. 134/201</w:t>
      </w:r>
      <w:r w:rsidRPr="0050459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504594">
        <w:rPr>
          <w:rFonts w:ascii="Arial" w:hAnsi="Arial" w:cs="Arial"/>
          <w:sz w:val="20"/>
          <w:szCs w:val="20"/>
        </w:rPr>
        <w:t xml:space="preserve">, ve znění pozdějších předpisů (dále jen „zákon“), zadávanou postupem v souladu s ustanovením § </w:t>
      </w:r>
      <w:r>
        <w:rPr>
          <w:rFonts w:ascii="Arial" w:hAnsi="Arial" w:cs="Arial"/>
          <w:sz w:val="20"/>
          <w:szCs w:val="20"/>
        </w:rPr>
        <w:t>31 zákona</w:t>
      </w:r>
      <w:r w:rsidRPr="00504594">
        <w:rPr>
          <w:rFonts w:ascii="Arial" w:hAnsi="Arial" w:cs="Arial"/>
          <w:sz w:val="20"/>
          <w:szCs w:val="20"/>
        </w:rPr>
        <w:t>.</w:t>
      </w:r>
    </w:p>
    <w:p w:rsidR="00305B0A" w:rsidRPr="00504594" w:rsidRDefault="00305B0A" w:rsidP="00305B0A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Tato veřejná zakázka není ve smyslu ustanovení § </w:t>
      </w:r>
      <w:r>
        <w:rPr>
          <w:rFonts w:ascii="Arial" w:hAnsi="Arial" w:cs="Arial"/>
          <w:sz w:val="20"/>
          <w:szCs w:val="20"/>
        </w:rPr>
        <w:t>31 zákona</w:t>
      </w:r>
      <w:r w:rsidRPr="00504594">
        <w:rPr>
          <w:rFonts w:ascii="Arial" w:hAnsi="Arial" w:cs="Arial"/>
          <w:sz w:val="20"/>
          <w:szCs w:val="20"/>
        </w:rPr>
        <w:t xml:space="preserve"> zadávána podle zákona; pokud na některých místech zadávacích podmínek zadavatel odkazuje na příslušná ustanovení zákona, jedná se o izolované odkazy návodného charakteru, nikoli o aplikaci režimu </w:t>
      </w:r>
      <w:r>
        <w:rPr>
          <w:rFonts w:ascii="Arial" w:hAnsi="Arial" w:cs="Arial"/>
          <w:sz w:val="20"/>
          <w:szCs w:val="20"/>
        </w:rPr>
        <w:t>zákona</w:t>
      </w:r>
      <w:r w:rsidRPr="00504594">
        <w:rPr>
          <w:rFonts w:ascii="Arial" w:hAnsi="Arial" w:cs="Arial"/>
          <w:sz w:val="20"/>
          <w:szCs w:val="20"/>
        </w:rPr>
        <w:t>.</w:t>
      </w:r>
    </w:p>
    <w:p w:rsidR="00980313" w:rsidRDefault="00980313" w:rsidP="00980313">
      <w:pPr>
        <w:spacing w:line="280" w:lineRule="atLeast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název veřejné zakázky </w:t>
            </w:r>
          </w:p>
        </w:tc>
      </w:tr>
    </w:tbl>
    <w:p w:rsidR="00980313" w:rsidRPr="009C2C9E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4961"/>
      </w:tblGrid>
      <w:tr w:rsidR="00980313" w:rsidRPr="009C2C9E" w:rsidTr="00BC7716">
        <w:trPr>
          <w:trHeight w:val="794"/>
        </w:trPr>
        <w:tc>
          <w:tcPr>
            <w:tcW w:w="3794" w:type="dxa"/>
            <w:vAlign w:val="center"/>
          </w:tcPr>
          <w:p w:rsidR="00980313" w:rsidRPr="009C2C9E" w:rsidRDefault="00980313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61" w:type="dxa"/>
            <w:vAlign w:val="center"/>
          </w:tcPr>
          <w:p w:rsidR="00044CA9" w:rsidRDefault="00044CA9" w:rsidP="00044CA9">
            <w:pPr>
              <w:pStyle w:val="StylNadpis1Vlevo0cmPrvndek0cm"/>
              <w:keepNext w:val="0"/>
              <w:spacing w:before="0" w:after="0"/>
              <w:jc w:val="center"/>
              <w:rPr>
                <w:b w:val="0"/>
                <w:sz w:val="20"/>
              </w:rPr>
            </w:pPr>
            <w:r>
              <w:rPr>
                <w:rFonts w:cs="Arial"/>
                <w:sz w:val="20"/>
              </w:rPr>
              <w:t>Správa non-IT technologií na centrálním výpočetním středisku</w:t>
            </w:r>
          </w:p>
          <w:p w:rsidR="00E768E1" w:rsidRPr="00DA7DFE" w:rsidRDefault="00E768E1" w:rsidP="00DA7DFE">
            <w:pPr>
              <w:pStyle w:val="StylNadpis1Vlevo0cmPrvndek0cm"/>
              <w:keepNext w:val="0"/>
              <w:spacing w:before="0" w:after="0"/>
              <w:jc w:val="center"/>
              <w:rPr>
                <w:b w:val="0"/>
                <w:sz w:val="20"/>
              </w:rPr>
            </w:pPr>
          </w:p>
        </w:tc>
      </w:tr>
    </w:tbl>
    <w:p w:rsidR="00A46699" w:rsidRDefault="00A46699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6636F" w:rsidRDefault="0006636F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A46699" w:rsidTr="00BC7716">
        <w:trPr>
          <w:trHeight w:val="340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ZADAVATELE</w:t>
            </w:r>
          </w:p>
        </w:tc>
      </w:tr>
    </w:tbl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961"/>
      </w:tblGrid>
      <w:tr w:rsidR="00E768E1" w:rsidRPr="00D33632" w:rsidTr="00BC7716">
        <w:trPr>
          <w:trHeight w:val="567"/>
        </w:trPr>
        <w:tc>
          <w:tcPr>
            <w:tcW w:w="3794" w:type="dxa"/>
            <w:vAlign w:val="center"/>
          </w:tcPr>
          <w:p w:rsidR="00E768E1" w:rsidRPr="00D33632" w:rsidRDefault="00E768E1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61" w:type="dxa"/>
            <w:vAlign w:val="center"/>
          </w:tcPr>
          <w:p w:rsidR="00E768E1" w:rsidRPr="00D33632" w:rsidRDefault="00E768E1" w:rsidP="00A466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260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E768E1" w:rsidRPr="00D33632" w:rsidTr="00BC7716">
        <w:trPr>
          <w:trHeight w:val="567"/>
        </w:trPr>
        <w:tc>
          <w:tcPr>
            <w:tcW w:w="3794" w:type="dxa"/>
            <w:vAlign w:val="center"/>
          </w:tcPr>
          <w:p w:rsidR="00E768E1" w:rsidRPr="00D33632" w:rsidRDefault="00E768E1" w:rsidP="00A46699">
            <w:pPr>
              <w:rPr>
                <w:rFonts w:ascii="Arial" w:hAnsi="Arial" w:cs="Arial"/>
                <w:sz w:val="20"/>
                <w:szCs w:val="20"/>
              </w:rPr>
            </w:pPr>
            <w:r w:rsidRPr="00D33632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68E1" w:rsidRPr="00D33632" w:rsidRDefault="00E768E1" w:rsidP="00A4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260">
              <w:rPr>
                <w:rFonts w:ascii="Arial" w:hAnsi="Arial" w:cs="Arial"/>
                <w:bCs/>
                <w:sz w:val="20"/>
                <w:szCs w:val="20"/>
              </w:rPr>
              <w:t>Na padesátém 81, 100 82, Praha 10 - Strašnice</w:t>
            </w:r>
          </w:p>
        </w:tc>
      </w:tr>
      <w:tr w:rsidR="00E768E1" w:rsidRPr="00D33632" w:rsidTr="00BC7716">
        <w:trPr>
          <w:trHeight w:val="567"/>
        </w:trPr>
        <w:tc>
          <w:tcPr>
            <w:tcW w:w="3794" w:type="dxa"/>
            <w:vAlign w:val="center"/>
          </w:tcPr>
          <w:p w:rsidR="00E768E1" w:rsidRPr="00D33632" w:rsidRDefault="00E768E1" w:rsidP="00A46699">
            <w:pPr>
              <w:rPr>
                <w:rFonts w:ascii="Arial" w:hAnsi="Arial" w:cs="Arial"/>
                <w:sz w:val="20"/>
                <w:szCs w:val="20"/>
              </w:rPr>
            </w:pPr>
            <w:r w:rsidRPr="00D3363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68E1" w:rsidRPr="00D33632" w:rsidRDefault="00E768E1" w:rsidP="00A4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26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26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260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</w:tr>
      <w:tr w:rsidR="00FE4CD4" w:rsidRPr="00D33632" w:rsidTr="00BC7716">
        <w:trPr>
          <w:trHeight w:val="564"/>
        </w:trPr>
        <w:tc>
          <w:tcPr>
            <w:tcW w:w="3794" w:type="dxa"/>
            <w:vAlign w:val="center"/>
          </w:tcPr>
          <w:p w:rsidR="00FE4CD4" w:rsidRPr="00D33632" w:rsidRDefault="00FE4CD4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4961" w:type="dxa"/>
            <w:vAlign w:val="center"/>
          </w:tcPr>
          <w:p w:rsidR="00FE4CD4" w:rsidRPr="007D5587" w:rsidRDefault="007D29D7" w:rsidP="00A466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276966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https://ezak-czso.cz/</w:t>
              </w:r>
            </w:hyperlink>
          </w:p>
        </w:tc>
      </w:tr>
      <w:tr w:rsidR="00E768E1" w:rsidRPr="00D33632" w:rsidTr="00BC7716">
        <w:trPr>
          <w:trHeight w:val="590"/>
        </w:trPr>
        <w:tc>
          <w:tcPr>
            <w:tcW w:w="3794" w:type="dxa"/>
            <w:vAlign w:val="center"/>
          </w:tcPr>
          <w:p w:rsidR="00E768E1" w:rsidRPr="00D33632" w:rsidRDefault="00E768E1" w:rsidP="00FE4C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632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961" w:type="dxa"/>
            <w:vAlign w:val="center"/>
          </w:tcPr>
          <w:p w:rsidR="00E768E1" w:rsidRPr="00952BB0" w:rsidRDefault="00952BB0" w:rsidP="00FE4CD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52BB0">
              <w:rPr>
                <w:rFonts w:ascii="Arial" w:hAnsi="Arial" w:cs="Arial"/>
                <w:bCs/>
                <w:sz w:val="20"/>
              </w:rPr>
              <w:t>ŘS 2 Ing. Kateřina Škarková na základě pověření předsedy ČSÚ ze dne 29. 3. 2018</w:t>
            </w:r>
          </w:p>
        </w:tc>
      </w:tr>
    </w:tbl>
    <w:p w:rsidR="00E768E1" w:rsidRDefault="00E768E1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6636F" w:rsidRDefault="0006636F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CE2BB4" w:rsidTr="00BC7716">
        <w:trPr>
          <w:trHeight w:val="340"/>
        </w:trPr>
        <w:tc>
          <w:tcPr>
            <w:tcW w:w="8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BB4" w:rsidRPr="00CE2BB4" w:rsidRDefault="00CE2BB4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>OBECNÉ POŽADAVK</w:t>
            </w:r>
            <w:r w:rsidR="00305B0A">
              <w:rPr>
                <w:rFonts w:ascii="Arial" w:hAnsi="Arial" w:cs="Arial"/>
                <w:b/>
                <w:caps/>
                <w:sz w:val="20"/>
                <w:szCs w:val="20"/>
              </w:rPr>
              <w:t>Y</w:t>
            </w: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ZADAVATELE NA PROKÁZÁNÍ SPLNĚNÍ KVALIFIKACE</w:t>
            </w:r>
          </w:p>
        </w:tc>
      </w:tr>
    </w:tbl>
    <w:p w:rsidR="00980313" w:rsidRPr="00C51DB1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80313" w:rsidRPr="001D344F" w:rsidRDefault="00980313" w:rsidP="0098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44F">
        <w:rPr>
          <w:rFonts w:ascii="Arial" w:hAnsi="Arial" w:cs="Arial"/>
          <w:sz w:val="20"/>
          <w:szCs w:val="20"/>
        </w:rPr>
        <w:t xml:space="preserve">Tato kvalifikační dokumentace </w:t>
      </w:r>
      <w:r>
        <w:rPr>
          <w:rFonts w:ascii="Arial" w:hAnsi="Arial" w:cs="Arial"/>
          <w:sz w:val="20"/>
          <w:szCs w:val="20"/>
        </w:rPr>
        <w:t xml:space="preserve">(dále </w:t>
      </w:r>
      <w:r w:rsidR="00CE2BB4">
        <w:rPr>
          <w:rFonts w:ascii="Arial" w:hAnsi="Arial" w:cs="Arial"/>
          <w:sz w:val="20"/>
          <w:szCs w:val="20"/>
        </w:rPr>
        <w:t>též</w:t>
      </w:r>
      <w:r>
        <w:rPr>
          <w:rFonts w:ascii="Arial" w:hAnsi="Arial" w:cs="Arial"/>
          <w:sz w:val="20"/>
          <w:szCs w:val="20"/>
        </w:rPr>
        <w:t xml:space="preserve"> „KD“) </w:t>
      </w:r>
      <w:r w:rsidRPr="001D344F">
        <w:rPr>
          <w:rFonts w:ascii="Arial" w:hAnsi="Arial" w:cs="Arial"/>
          <w:sz w:val="20"/>
          <w:szCs w:val="20"/>
        </w:rPr>
        <w:t xml:space="preserve">upravuje podrobným způsobem vymezení a způsob prokázání splnění kvalifikačních předpokladů. </w:t>
      </w:r>
    </w:p>
    <w:p w:rsidR="00CE2BB4" w:rsidRDefault="00CE2BB4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CD4" w:rsidRPr="00B93178" w:rsidRDefault="00305B0A" w:rsidP="00FE4CD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Způsobilým</w:t>
      </w:r>
      <w:r w:rsidR="00FE4CD4">
        <w:rPr>
          <w:rFonts w:ascii="Arial" w:hAnsi="Arial" w:cs="Arial"/>
          <w:b/>
          <w:sz w:val="20"/>
          <w:szCs w:val="20"/>
        </w:rPr>
        <w:t xml:space="preserve"> pro plnění veřejné zakázky je </w:t>
      </w:r>
      <w:r>
        <w:rPr>
          <w:rFonts w:ascii="Arial" w:hAnsi="Arial" w:cs="Arial"/>
          <w:b/>
          <w:sz w:val="20"/>
          <w:szCs w:val="20"/>
        </w:rPr>
        <w:t>dodavatel</w:t>
      </w:r>
      <w:r w:rsidR="00FE4CD4">
        <w:rPr>
          <w:rFonts w:ascii="Arial" w:hAnsi="Arial" w:cs="Arial"/>
          <w:b/>
          <w:sz w:val="20"/>
          <w:szCs w:val="20"/>
        </w:rPr>
        <w:t>, který: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způsobilost</w:t>
      </w:r>
      <w:r w:rsidR="00980313" w:rsidRPr="0074007A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74</w:t>
      </w:r>
      <w:r w:rsidR="00980313" w:rsidRPr="0074007A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>,</w:t>
      </w:r>
      <w:r w:rsidR="00980313" w:rsidRPr="0074007A">
        <w:rPr>
          <w:rFonts w:ascii="Arial" w:hAnsi="Arial" w:cs="Arial"/>
          <w:sz w:val="20"/>
          <w:szCs w:val="20"/>
        </w:rPr>
        <w:t xml:space="preserve"> 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profesní způsobilost</w:t>
      </w:r>
      <w:r w:rsidR="00980313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77</w:t>
      </w:r>
      <w:r w:rsidR="00980313">
        <w:rPr>
          <w:rFonts w:ascii="Arial" w:hAnsi="Arial" w:cs="Arial"/>
          <w:sz w:val="20"/>
          <w:szCs w:val="20"/>
        </w:rPr>
        <w:t xml:space="preserve"> zákona</w:t>
      </w:r>
      <w:r w:rsidR="00F01411">
        <w:rPr>
          <w:rFonts w:ascii="Arial" w:hAnsi="Arial" w:cs="Arial"/>
          <w:sz w:val="20"/>
          <w:szCs w:val="20"/>
        </w:rPr>
        <w:t>,</w:t>
      </w:r>
      <w:r w:rsidR="00980313">
        <w:rPr>
          <w:rFonts w:ascii="Arial" w:hAnsi="Arial" w:cs="Arial"/>
          <w:sz w:val="20"/>
          <w:szCs w:val="20"/>
        </w:rPr>
        <w:t xml:space="preserve"> </w:t>
      </w:r>
    </w:p>
    <w:p w:rsidR="00F01411" w:rsidRPr="0074007A" w:rsidRDefault="00F01411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technickou kvalifikaci dle ustanovení § 79 zákona,</w:t>
      </w:r>
    </w:p>
    <w:p w:rsidR="00980313" w:rsidRPr="008511D0" w:rsidRDefault="00980313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11D0">
        <w:rPr>
          <w:rFonts w:ascii="Arial" w:hAnsi="Arial" w:cs="Arial"/>
          <w:sz w:val="20"/>
          <w:szCs w:val="20"/>
        </w:rPr>
        <w:t xml:space="preserve">předloží čestné prohlášení o ekonomické a finanční způsobilosti </w:t>
      </w:r>
      <w:r w:rsidR="00305B0A" w:rsidRPr="008511D0">
        <w:rPr>
          <w:rFonts w:ascii="Arial" w:hAnsi="Arial" w:cs="Arial"/>
          <w:sz w:val="20"/>
          <w:szCs w:val="20"/>
        </w:rPr>
        <w:t>dodavatele</w:t>
      </w:r>
      <w:r w:rsidRPr="008511D0">
        <w:rPr>
          <w:rFonts w:ascii="Arial" w:hAnsi="Arial" w:cs="Arial"/>
          <w:sz w:val="20"/>
          <w:szCs w:val="20"/>
        </w:rPr>
        <w:t xml:space="preserve"> splnit veřejnou zakázku</w:t>
      </w:r>
    </w:p>
    <w:p w:rsidR="003D090F" w:rsidRPr="002D239F" w:rsidRDefault="003D090F" w:rsidP="002C2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313" w:rsidRPr="00EC21B0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  <w:r w:rsidR="00AA3C75">
        <w:rPr>
          <w:rFonts w:ascii="Arial" w:hAnsi="Arial" w:cs="Arial"/>
          <w:b/>
          <w:sz w:val="20"/>
          <w:szCs w:val="20"/>
        </w:rPr>
        <w:t>prokazujících splnění kvalifikace</w:t>
      </w:r>
    </w:p>
    <w:p w:rsidR="007C36B0" w:rsidRPr="007C36B0" w:rsidRDefault="00980313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lastRenderedPageBreak/>
        <w:t xml:space="preserve">Pokud není zákonem či v zadávací dokumentaci stanoveno jinak, předkládá </w:t>
      </w:r>
      <w:r w:rsidR="00BF3B22">
        <w:rPr>
          <w:rFonts w:ascii="Arial" w:hAnsi="Arial" w:cs="Arial"/>
          <w:sz w:val="20"/>
          <w:szCs w:val="20"/>
        </w:rPr>
        <w:t>dodavatel</w:t>
      </w:r>
      <w:r w:rsidRPr="007C36B0">
        <w:rPr>
          <w:rFonts w:ascii="Arial" w:hAnsi="Arial" w:cs="Arial"/>
          <w:sz w:val="20"/>
          <w:szCs w:val="20"/>
        </w:rPr>
        <w:t xml:space="preserve"> kopie dokladů prokazujících splnění </w:t>
      </w:r>
      <w:r w:rsidR="003663CB">
        <w:rPr>
          <w:rFonts w:ascii="Arial" w:hAnsi="Arial" w:cs="Arial"/>
          <w:sz w:val="20"/>
          <w:szCs w:val="20"/>
        </w:rPr>
        <w:t xml:space="preserve">způsobilosti či </w:t>
      </w:r>
      <w:r w:rsidRPr="007C36B0">
        <w:rPr>
          <w:rFonts w:ascii="Arial" w:hAnsi="Arial" w:cs="Arial"/>
          <w:sz w:val="20"/>
          <w:szCs w:val="20"/>
        </w:rPr>
        <w:t xml:space="preserve">kvalifikace. </w:t>
      </w:r>
    </w:p>
    <w:p w:rsidR="00980313" w:rsidRPr="007C36B0" w:rsidRDefault="00980313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t>Doklady prokazující splnění základní</w:t>
      </w:r>
      <w:r w:rsidR="00BF3B22">
        <w:rPr>
          <w:rFonts w:ascii="Arial" w:hAnsi="Arial" w:cs="Arial"/>
          <w:sz w:val="20"/>
          <w:szCs w:val="20"/>
        </w:rPr>
        <w:t xml:space="preserve"> způsobilosti </w:t>
      </w:r>
      <w:r w:rsidRPr="007C36B0">
        <w:rPr>
          <w:rFonts w:ascii="Arial" w:hAnsi="Arial" w:cs="Arial"/>
          <w:sz w:val="20"/>
          <w:szCs w:val="20"/>
        </w:rPr>
        <w:t>a výpis z obchodního rejstříku nesmějí být</w:t>
      </w:r>
      <w:r w:rsidR="00BF3B22">
        <w:rPr>
          <w:rFonts w:ascii="Arial" w:hAnsi="Arial" w:cs="Arial"/>
          <w:sz w:val="20"/>
          <w:szCs w:val="20"/>
        </w:rPr>
        <w:t xml:space="preserve"> v souladu s </w:t>
      </w:r>
      <w:r w:rsidR="00AA3C75" w:rsidRPr="007C36B0">
        <w:rPr>
          <w:rFonts w:ascii="Arial" w:hAnsi="Arial" w:cs="Arial"/>
          <w:sz w:val="20"/>
          <w:szCs w:val="20"/>
        </w:rPr>
        <w:t>ustanovení</w:t>
      </w:r>
      <w:r w:rsidR="00BF3B22">
        <w:rPr>
          <w:rFonts w:ascii="Arial" w:hAnsi="Arial" w:cs="Arial"/>
          <w:sz w:val="20"/>
          <w:szCs w:val="20"/>
        </w:rPr>
        <w:t>m</w:t>
      </w:r>
      <w:r w:rsidR="00AA3C75" w:rsidRPr="007C36B0">
        <w:rPr>
          <w:rFonts w:ascii="Arial" w:hAnsi="Arial" w:cs="Arial"/>
          <w:sz w:val="20"/>
          <w:szCs w:val="20"/>
        </w:rPr>
        <w:t xml:space="preserve"> </w:t>
      </w:r>
      <w:r w:rsidR="00BF3B22">
        <w:rPr>
          <w:rFonts w:ascii="Arial" w:hAnsi="Arial" w:cs="Arial"/>
          <w:sz w:val="20"/>
          <w:szCs w:val="20"/>
        </w:rPr>
        <w:t xml:space="preserve">§ 86 odst. 5 zákona </w:t>
      </w:r>
      <w:r w:rsidRPr="008511D0">
        <w:rPr>
          <w:rFonts w:ascii="Arial" w:hAnsi="Arial" w:cs="Arial"/>
          <w:sz w:val="20"/>
          <w:szCs w:val="20"/>
        </w:rPr>
        <w:t xml:space="preserve">starší </w:t>
      </w:r>
      <w:r w:rsidR="00BF3B22" w:rsidRPr="008511D0">
        <w:rPr>
          <w:rFonts w:ascii="Arial" w:hAnsi="Arial" w:cs="Arial"/>
          <w:sz w:val="20"/>
          <w:szCs w:val="20"/>
        </w:rPr>
        <w:t>3 měsíců ke dni zahájení výběrového řízení</w:t>
      </w:r>
      <w:r w:rsidRPr="008511D0">
        <w:rPr>
          <w:rFonts w:ascii="Arial" w:hAnsi="Arial" w:cs="Arial"/>
          <w:sz w:val="20"/>
          <w:szCs w:val="20"/>
        </w:rPr>
        <w:t>.</w:t>
      </w:r>
    </w:p>
    <w:p w:rsidR="003C4CBC" w:rsidRDefault="00980313" w:rsidP="007C36B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t xml:space="preserve">V případě, kdy zákon nebo zadavatel v rámci prokázání </w:t>
      </w:r>
      <w:r w:rsidR="003663CB">
        <w:rPr>
          <w:rFonts w:ascii="Arial" w:hAnsi="Arial" w:cs="Arial"/>
          <w:sz w:val="20"/>
          <w:szCs w:val="20"/>
        </w:rPr>
        <w:t xml:space="preserve">způsobilosti či </w:t>
      </w:r>
      <w:r w:rsidRPr="007C36B0">
        <w:rPr>
          <w:rFonts w:ascii="Arial" w:hAnsi="Arial" w:cs="Arial"/>
          <w:sz w:val="20"/>
          <w:szCs w:val="20"/>
        </w:rPr>
        <w:t xml:space="preserve">kvalifikace požaduje předložení čestného prohlášení </w:t>
      </w:r>
      <w:r w:rsidR="00BF3B22">
        <w:rPr>
          <w:rFonts w:ascii="Arial" w:hAnsi="Arial" w:cs="Arial"/>
          <w:sz w:val="20"/>
          <w:szCs w:val="20"/>
        </w:rPr>
        <w:t>dodavatele</w:t>
      </w:r>
      <w:r w:rsidRPr="007C36B0">
        <w:rPr>
          <w:rFonts w:ascii="Arial" w:hAnsi="Arial" w:cs="Arial"/>
          <w:sz w:val="20"/>
          <w:szCs w:val="20"/>
        </w:rPr>
        <w:t xml:space="preserve"> o splnění </w:t>
      </w:r>
      <w:r w:rsidR="00BF3B22">
        <w:rPr>
          <w:rFonts w:ascii="Arial" w:hAnsi="Arial" w:cs="Arial"/>
          <w:sz w:val="20"/>
          <w:szCs w:val="20"/>
        </w:rPr>
        <w:t>způsobilosti či kvalifikace</w:t>
      </w:r>
      <w:r w:rsidRPr="007C36B0">
        <w:rPr>
          <w:rFonts w:ascii="Arial" w:hAnsi="Arial" w:cs="Arial"/>
          <w:sz w:val="20"/>
          <w:szCs w:val="20"/>
        </w:rPr>
        <w:t xml:space="preserve">, musí originál takového prohlášení obsahovat zákonem a zadavatelem požadované údaje o splnění </w:t>
      </w:r>
      <w:r w:rsidR="00BF3B22">
        <w:rPr>
          <w:rFonts w:ascii="Arial" w:hAnsi="Arial" w:cs="Arial"/>
          <w:sz w:val="20"/>
          <w:szCs w:val="20"/>
        </w:rPr>
        <w:t xml:space="preserve">způsobilosti či kvalifikace </w:t>
      </w:r>
      <w:r w:rsidRPr="007C36B0">
        <w:rPr>
          <w:rFonts w:ascii="Arial" w:hAnsi="Arial" w:cs="Arial"/>
          <w:sz w:val="20"/>
          <w:szCs w:val="20"/>
        </w:rPr>
        <w:t>a musí být současně podepsáno osobou oprávně</w:t>
      </w:r>
      <w:r w:rsidR="00BF3B22">
        <w:rPr>
          <w:rFonts w:ascii="Arial" w:hAnsi="Arial" w:cs="Arial"/>
          <w:sz w:val="20"/>
          <w:szCs w:val="20"/>
        </w:rPr>
        <w:t>nou jednat jménem či za dodavatele</w:t>
      </w:r>
      <w:r w:rsidRPr="007C36B0">
        <w:rPr>
          <w:rFonts w:ascii="Arial" w:hAnsi="Arial" w:cs="Arial"/>
          <w:sz w:val="20"/>
          <w:szCs w:val="20"/>
        </w:rPr>
        <w:t xml:space="preserve">. </w:t>
      </w:r>
      <w:r w:rsidRPr="007C36B0">
        <w:rPr>
          <w:rFonts w:ascii="Arial" w:hAnsi="Arial" w:cs="Arial"/>
          <w:bCs/>
          <w:sz w:val="20"/>
          <w:szCs w:val="20"/>
        </w:rPr>
        <w:t>P</w:t>
      </w:r>
      <w:r w:rsidR="00BF3B22">
        <w:rPr>
          <w:rFonts w:ascii="Arial" w:hAnsi="Arial" w:cs="Arial"/>
          <w:bCs/>
          <w:sz w:val="20"/>
          <w:szCs w:val="20"/>
        </w:rPr>
        <w:t>okud jedná jménem či za dodavatele</w:t>
      </w:r>
      <w:r w:rsidRPr="007C36B0">
        <w:rPr>
          <w:rFonts w:ascii="Arial" w:hAnsi="Arial" w:cs="Arial"/>
          <w:bCs/>
          <w:sz w:val="20"/>
          <w:szCs w:val="20"/>
        </w:rPr>
        <w:t xml:space="preserve"> jiná osoba odlišná od os</w:t>
      </w:r>
      <w:r w:rsidR="00BF3B22">
        <w:rPr>
          <w:rFonts w:ascii="Arial" w:hAnsi="Arial" w:cs="Arial"/>
          <w:bCs/>
          <w:sz w:val="20"/>
          <w:szCs w:val="20"/>
        </w:rPr>
        <w:t>oby oprávněné jednat za dodavatele</w:t>
      </w:r>
      <w:r w:rsidRPr="007C36B0">
        <w:rPr>
          <w:rFonts w:ascii="Arial" w:hAnsi="Arial" w:cs="Arial"/>
          <w:bCs/>
          <w:sz w:val="20"/>
          <w:szCs w:val="20"/>
        </w:rPr>
        <w:t>, musí být součástí nabídky originál nebo úředně ověřená kopie plné moci opravňující tuto</w:t>
      </w:r>
      <w:r w:rsidR="00BF3B22">
        <w:rPr>
          <w:rFonts w:ascii="Arial" w:hAnsi="Arial" w:cs="Arial"/>
          <w:bCs/>
          <w:sz w:val="20"/>
          <w:szCs w:val="20"/>
        </w:rPr>
        <w:t xml:space="preserve"> osobu k jednání jménem dodavatele</w:t>
      </w:r>
      <w:r w:rsidRPr="007C36B0">
        <w:rPr>
          <w:rFonts w:ascii="Arial" w:hAnsi="Arial" w:cs="Arial"/>
          <w:bCs/>
          <w:sz w:val="20"/>
          <w:szCs w:val="20"/>
        </w:rPr>
        <w:t>.</w:t>
      </w:r>
    </w:p>
    <w:p w:rsidR="00BF3B22" w:rsidRDefault="00BF3B22" w:rsidP="00EF0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2BB4" w:rsidRPr="00664591" w:rsidRDefault="00CE2BB4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Prokázání určité části kvalifikace prostřednictvím </w:t>
      </w:r>
      <w:r w:rsidR="00664591">
        <w:rPr>
          <w:rFonts w:ascii="Arial" w:hAnsi="Arial" w:cs="Arial"/>
          <w:b/>
          <w:sz w:val="20"/>
          <w:szCs w:val="20"/>
        </w:rPr>
        <w:t>jiných osob - poddodavateli</w:t>
      </w:r>
      <w:r w:rsidR="00B022EE" w:rsidRPr="00664591">
        <w:rPr>
          <w:rFonts w:ascii="Arial" w:hAnsi="Arial" w:cs="Arial"/>
          <w:b/>
          <w:sz w:val="20"/>
          <w:szCs w:val="20"/>
        </w:rPr>
        <w:t xml:space="preserve"> (</w:t>
      </w:r>
      <w:r w:rsidR="008F5D8A" w:rsidRPr="00664591">
        <w:rPr>
          <w:rFonts w:ascii="Arial" w:hAnsi="Arial" w:cs="Arial"/>
          <w:b/>
          <w:sz w:val="20"/>
          <w:szCs w:val="20"/>
        </w:rPr>
        <w:t xml:space="preserve">pouze </w:t>
      </w:r>
      <w:r w:rsidR="00B022EE" w:rsidRPr="00664591">
        <w:rPr>
          <w:rFonts w:ascii="Arial" w:hAnsi="Arial" w:cs="Arial"/>
          <w:b/>
          <w:sz w:val="20"/>
          <w:szCs w:val="20"/>
        </w:rPr>
        <w:t xml:space="preserve">v případě, že je využití </w:t>
      </w:r>
      <w:r w:rsidR="00756411" w:rsidRPr="00664591">
        <w:rPr>
          <w:rFonts w:ascii="Arial" w:hAnsi="Arial" w:cs="Arial"/>
          <w:b/>
          <w:sz w:val="20"/>
          <w:szCs w:val="20"/>
        </w:rPr>
        <w:t>poddodavatelů</w:t>
      </w:r>
      <w:r w:rsidR="00B022EE" w:rsidRPr="00664591">
        <w:rPr>
          <w:rFonts w:ascii="Arial" w:hAnsi="Arial" w:cs="Arial"/>
          <w:b/>
          <w:sz w:val="20"/>
          <w:szCs w:val="20"/>
        </w:rPr>
        <w:t xml:space="preserve"> umožněno)</w:t>
      </w:r>
    </w:p>
    <w:p w:rsidR="00756411" w:rsidRPr="00664591" w:rsidRDefault="0075641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Dodavatel může prokázat určitou část ekonomické a finanční způsobilosti, technické kvalifikace nebo profesní způsobilosti s výjimkou kritéria podle § 77 odst. 1 požadované zadavatelem prostřednictvím jiných osob - poddodavateli. Dodavatel je v takovém případě povinen zadavateli předložit:</w:t>
      </w:r>
    </w:p>
    <w:p w:rsidR="00DA4BB2" w:rsidRPr="004A743D" w:rsidRDefault="00DA4BB2" w:rsidP="00DA4BB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a) doklady prokazující splnění profesní způsobilosti podle § 77 odst. 1</w:t>
      </w:r>
      <w:r>
        <w:rPr>
          <w:rFonts w:ascii="Arial" w:hAnsi="Arial" w:cs="Arial"/>
          <w:sz w:val="20"/>
          <w:szCs w:val="20"/>
        </w:rPr>
        <w:t xml:space="preserve"> zákona</w:t>
      </w:r>
      <w:r w:rsidRPr="004A743D">
        <w:rPr>
          <w:rFonts w:ascii="Arial" w:hAnsi="Arial" w:cs="Arial"/>
          <w:sz w:val="20"/>
          <w:szCs w:val="20"/>
        </w:rPr>
        <w:t xml:space="preserve"> jinou osobou,</w:t>
      </w:r>
    </w:p>
    <w:p w:rsidR="00DA4BB2" w:rsidRPr="004A743D" w:rsidRDefault="00DA4BB2" w:rsidP="00DA4BB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b) doklady prokazující splnění chybějící části kvalifikace prostřednictvím jiné osoby,</w:t>
      </w:r>
    </w:p>
    <w:p w:rsidR="00DA4BB2" w:rsidRPr="004A743D" w:rsidRDefault="00DA4BB2" w:rsidP="00DA4BB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 xml:space="preserve">c) doklady o splnění základní způsobilosti podle § 74 </w:t>
      </w:r>
      <w:r>
        <w:rPr>
          <w:rFonts w:ascii="Arial" w:hAnsi="Arial" w:cs="Arial"/>
          <w:sz w:val="20"/>
          <w:szCs w:val="20"/>
        </w:rPr>
        <w:t xml:space="preserve">zákona </w:t>
      </w:r>
      <w:r w:rsidRPr="004A743D">
        <w:rPr>
          <w:rFonts w:ascii="Arial" w:hAnsi="Arial" w:cs="Arial"/>
          <w:sz w:val="20"/>
          <w:szCs w:val="20"/>
        </w:rPr>
        <w:t>jinou osobou a</w:t>
      </w:r>
    </w:p>
    <w:p w:rsidR="00DA4BB2" w:rsidRDefault="00DA4BB2" w:rsidP="00DA4BB2">
      <w:pPr>
        <w:pStyle w:val="Bezmezer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DA4BB2" w:rsidRDefault="00DA4BB2" w:rsidP="00DA4B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BB2" w:rsidRDefault="00DA4BB2" w:rsidP="00DA4BB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83 odst. 2 zákona je </w:t>
      </w:r>
      <w:r w:rsidRPr="004A743D">
        <w:rPr>
          <w:rFonts w:ascii="Arial" w:hAnsi="Arial" w:cs="Arial"/>
          <w:sz w:val="20"/>
          <w:szCs w:val="20"/>
        </w:rPr>
        <w:t>požadavek podle odstavce 1 písm. d)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musí dokument podle odstavce 1 písm. d) obsahovat závazek, že jiná osoba bude vykonávat stavební práce či služby, ke kterým se prokazované kritérium kvalifikace vztahuje.</w:t>
      </w:r>
    </w:p>
    <w:p w:rsidR="00CE2BB4" w:rsidRDefault="00CE2BB4" w:rsidP="00EF0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0313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v případě společné nabídky</w:t>
      </w:r>
    </w:p>
    <w:p w:rsidR="00352F02" w:rsidRPr="00DC6CF2" w:rsidRDefault="00352F02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DC6CF2">
        <w:rPr>
          <w:rFonts w:ascii="Arial" w:hAnsi="Arial" w:cs="Arial"/>
          <w:sz w:val="20"/>
        </w:rPr>
        <w:t xml:space="preserve">Má-li být předmět veřejné zakázky plněn několika dodavateli společně a za tímto účelem podávají či hodlají podat společnou nabídku, je každý z </w:t>
      </w:r>
      <w:r w:rsidR="00BF3B22">
        <w:rPr>
          <w:rFonts w:ascii="Arial" w:hAnsi="Arial" w:cs="Arial"/>
          <w:sz w:val="20"/>
        </w:rPr>
        <w:t>dodavatelů</w:t>
      </w:r>
      <w:r w:rsidRPr="00DC6CF2">
        <w:rPr>
          <w:rFonts w:ascii="Arial" w:hAnsi="Arial" w:cs="Arial"/>
          <w:sz w:val="20"/>
        </w:rPr>
        <w:t xml:space="preserve"> povinen prokázat splnění </w:t>
      </w:r>
      <w:r w:rsidR="00BF3B22">
        <w:rPr>
          <w:rFonts w:ascii="Arial" w:hAnsi="Arial" w:cs="Arial"/>
          <w:sz w:val="20"/>
        </w:rPr>
        <w:t>základní způsobilosti</w:t>
      </w:r>
      <w:r w:rsidRPr="00DC6CF2">
        <w:rPr>
          <w:rFonts w:ascii="Arial" w:hAnsi="Arial" w:cs="Arial"/>
          <w:sz w:val="20"/>
        </w:rPr>
        <w:t xml:space="preserve"> podle § </w:t>
      </w:r>
      <w:r w:rsidR="00BF3B22">
        <w:rPr>
          <w:rFonts w:ascii="Arial" w:hAnsi="Arial" w:cs="Arial"/>
          <w:sz w:val="20"/>
        </w:rPr>
        <w:t>74</w:t>
      </w:r>
      <w:r w:rsidRPr="00DC6CF2">
        <w:rPr>
          <w:rFonts w:ascii="Arial" w:hAnsi="Arial" w:cs="Arial"/>
          <w:sz w:val="20"/>
        </w:rPr>
        <w:t xml:space="preserve"> zákona a prof</w:t>
      </w:r>
      <w:r w:rsidR="00BF3B22">
        <w:rPr>
          <w:rFonts w:ascii="Arial" w:hAnsi="Arial" w:cs="Arial"/>
          <w:sz w:val="20"/>
        </w:rPr>
        <w:t>esní</w:t>
      </w:r>
      <w:r w:rsidRPr="00DC6CF2">
        <w:rPr>
          <w:rFonts w:ascii="Arial" w:hAnsi="Arial" w:cs="Arial"/>
          <w:sz w:val="20"/>
        </w:rPr>
        <w:t xml:space="preserve"> </w:t>
      </w:r>
      <w:r w:rsidR="00BF3B22">
        <w:rPr>
          <w:rFonts w:ascii="Arial" w:hAnsi="Arial" w:cs="Arial"/>
          <w:sz w:val="20"/>
        </w:rPr>
        <w:t>způsobilosti podle § 77 odst. 1</w:t>
      </w:r>
      <w:r w:rsidRPr="00DC6CF2">
        <w:rPr>
          <w:rFonts w:ascii="Arial" w:hAnsi="Arial" w:cs="Arial"/>
          <w:sz w:val="20"/>
        </w:rPr>
        <w:t xml:space="preserve"> zákona v plném rozsahu</w:t>
      </w:r>
      <w:r w:rsidR="00BF3B22">
        <w:rPr>
          <w:rFonts w:ascii="Arial" w:hAnsi="Arial" w:cs="Arial"/>
          <w:sz w:val="20"/>
        </w:rPr>
        <w:t xml:space="preserve"> samostatně.</w:t>
      </w:r>
    </w:p>
    <w:p w:rsidR="00CD19B8" w:rsidRDefault="00CD19B8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BC7716" w:rsidRDefault="00BC7716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BC7716" w:rsidRPr="00DC6CF2" w:rsidRDefault="00BC7716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980313" w:rsidRPr="00664591" w:rsidRDefault="00E703BF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Prokazování kvalifikace výpisem ze seznamu kvalifikovaných dodavatelů nebo certifikátem 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Předloží-li dodavatel zadavateli výpis ze seznamu kvalifikovaných dodavatelů, tento výpis nahrazuje doklad prokazující: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>a) profesní způsobilost podle § 77 v tom rozsahu, v jakém údaje ve výpisu ze seznamu kvalifikovaných dodavatelů prokazují splnění kritérií profesní způsobilosti, a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>b) základní způsobilost podle § 74.</w:t>
      </w:r>
    </w:p>
    <w:p w:rsidR="00352F02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4.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Platným certifikátem vydaným v rámci schváleného systému certifikovaných dodavatelů lze prokázat kvalifikaci v</w:t>
      </w:r>
      <w:r w:rsidR="00664591" w:rsidRPr="00664591">
        <w:rPr>
          <w:rFonts w:ascii="Arial" w:hAnsi="Arial" w:cs="Arial"/>
          <w:sz w:val="20"/>
          <w:szCs w:val="20"/>
        </w:rPr>
        <w:t>e výběrovém</w:t>
      </w:r>
      <w:r w:rsidRPr="00664591">
        <w:rPr>
          <w:rFonts w:ascii="Arial" w:hAnsi="Arial" w:cs="Arial"/>
          <w:sz w:val="20"/>
          <w:szCs w:val="20"/>
        </w:rPr>
        <w:t xml:space="preserve"> řízení. Má se za to, že dodavatel je kvalifikovaný v rozsahu uvedeném na certifikátu.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Pr="00664591">
        <w:rPr>
          <w:rFonts w:ascii="Arial" w:hAnsi="Arial" w:cs="Arial"/>
          <w:sz w:val="20"/>
          <w:szCs w:val="20"/>
        </w:rPr>
        <w:t>Před uzavřením smlouvy lze po dodavateli, který prokázal kvalifikaci certifikátem, požadovat předložení dokladů podle § 74 odst. 1 písm. b) až d).</w:t>
      </w:r>
    </w:p>
    <w:p w:rsidR="00664591" w:rsidRDefault="00664591" w:rsidP="006645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664591" w:rsidRDefault="00664591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F3B22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:rsidR="00664591" w:rsidRPr="00BF3B22" w:rsidRDefault="006645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B22">
        <w:rPr>
          <w:rFonts w:ascii="Arial" w:hAnsi="Arial" w:cs="Arial"/>
          <w:sz w:val="20"/>
          <w:szCs w:val="20"/>
        </w:rPr>
        <w:t>V případě, že byla kvalifikace získána v zahraničí, prokazuje se doklady vydanými podle právního řádu země, ve které byla získána, a to v rozsahu požadovaném zadavatelem.</w:t>
      </w:r>
    </w:p>
    <w:p w:rsidR="00664591" w:rsidRDefault="00664591" w:rsidP="00CA4B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8F5D8A" w:rsidRPr="008F5D8A" w:rsidRDefault="008F5D8A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Změny kvalifikace účastníka </w:t>
      </w:r>
      <w:r>
        <w:rPr>
          <w:rFonts w:ascii="Arial" w:hAnsi="Arial" w:cs="Arial"/>
          <w:b/>
          <w:sz w:val="20"/>
          <w:szCs w:val="20"/>
        </w:rPr>
        <w:t>výběrového</w:t>
      </w:r>
      <w:r w:rsidRPr="008F5D8A">
        <w:rPr>
          <w:rFonts w:ascii="Arial" w:hAnsi="Arial" w:cs="Arial"/>
          <w:b/>
          <w:sz w:val="20"/>
          <w:szCs w:val="20"/>
        </w:rPr>
        <w:t xml:space="preserve"> řízení </w:t>
      </w:r>
    </w:p>
    <w:p w:rsidR="008F5D8A" w:rsidRPr="008F5D8A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Pokud po předložení dokladů nebo prohlášení o kvalifikaci dojde v průběhu </w:t>
      </w:r>
      <w:r w:rsidR="00C447F8">
        <w:rPr>
          <w:rFonts w:ascii="Arial" w:hAnsi="Arial" w:cs="Arial"/>
          <w:sz w:val="20"/>
        </w:rPr>
        <w:t>výběrového</w:t>
      </w:r>
      <w:r w:rsidRPr="008F5D8A">
        <w:rPr>
          <w:rFonts w:ascii="Arial" w:hAnsi="Arial" w:cs="Arial"/>
          <w:sz w:val="20"/>
        </w:rPr>
        <w:t xml:space="preserve"> řízení ke změně kvalifikace účastníka </w:t>
      </w:r>
      <w:r>
        <w:rPr>
          <w:rFonts w:ascii="Arial" w:hAnsi="Arial" w:cs="Arial"/>
          <w:sz w:val="20"/>
        </w:rPr>
        <w:t>výběrového</w:t>
      </w:r>
      <w:r w:rsidRPr="008F5D8A">
        <w:rPr>
          <w:rFonts w:ascii="Arial" w:hAnsi="Arial" w:cs="Arial"/>
          <w:sz w:val="20"/>
        </w:rPr>
        <w:t xml:space="preserve"> řízení, je účastník </w:t>
      </w:r>
      <w:r>
        <w:rPr>
          <w:rFonts w:ascii="Arial" w:hAnsi="Arial" w:cs="Arial"/>
          <w:sz w:val="20"/>
        </w:rPr>
        <w:t>výběrového</w:t>
      </w:r>
      <w:r w:rsidRPr="008F5D8A">
        <w:rPr>
          <w:rFonts w:ascii="Arial" w:hAnsi="Arial" w:cs="Arial"/>
          <w:sz w:val="20"/>
        </w:rPr>
        <w:t xml:space="preserve"> řízení povinen tuto změnu zadavateli do 5 pracovních dnů oznámit a do 10 pracovních dnů od oznámení této změny předložit nové doklady neb</w:t>
      </w:r>
      <w:r>
        <w:rPr>
          <w:rFonts w:ascii="Arial" w:hAnsi="Arial" w:cs="Arial"/>
          <w:sz w:val="20"/>
        </w:rPr>
        <w:t>o prohlášení ke kvalifikaci</w:t>
      </w:r>
      <w:r w:rsidRPr="008F5D8A">
        <w:rPr>
          <w:rFonts w:ascii="Arial" w:hAnsi="Arial" w:cs="Arial"/>
          <w:sz w:val="20"/>
        </w:rPr>
        <w:t xml:space="preserve">. Povinnost podle věty první účastníku </w:t>
      </w:r>
      <w:r>
        <w:rPr>
          <w:rFonts w:ascii="Arial" w:hAnsi="Arial" w:cs="Arial"/>
          <w:sz w:val="20"/>
        </w:rPr>
        <w:t>výběrového</w:t>
      </w:r>
      <w:r w:rsidRPr="008F5D8A">
        <w:rPr>
          <w:rFonts w:ascii="Arial" w:hAnsi="Arial" w:cs="Arial"/>
          <w:sz w:val="20"/>
        </w:rPr>
        <w:t xml:space="preserve"> řízení nevzniká, pokud je kvalifikace změněna takovým způsobem, že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a) podmínky kvalifikace jsou nadále splněny,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b) nedošlo k ovlivnění kritérií pro snížení počtu účastníků </w:t>
      </w:r>
      <w:r>
        <w:rPr>
          <w:rFonts w:ascii="Arial" w:hAnsi="Arial" w:cs="Arial"/>
          <w:sz w:val="20"/>
        </w:rPr>
        <w:t xml:space="preserve">výběrového </w:t>
      </w:r>
      <w:r w:rsidRPr="008F5D8A">
        <w:rPr>
          <w:rFonts w:ascii="Arial" w:hAnsi="Arial" w:cs="Arial"/>
          <w:sz w:val="20"/>
        </w:rPr>
        <w:t>řízení nebo nabídek a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c) nedošlo k ovlivnění kritérií hodnocení nabídek.</w:t>
      </w:r>
    </w:p>
    <w:p w:rsidR="00980313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Dozví-li se zadavatel, že dodavatel nesplnil </w:t>
      </w:r>
      <w:r>
        <w:rPr>
          <w:rFonts w:ascii="Arial" w:hAnsi="Arial" w:cs="Arial"/>
          <w:sz w:val="20"/>
        </w:rPr>
        <w:t>tuto povinnost</w:t>
      </w:r>
      <w:r w:rsidRPr="008F5D8A">
        <w:rPr>
          <w:rFonts w:ascii="Arial" w:hAnsi="Arial" w:cs="Arial"/>
          <w:sz w:val="20"/>
        </w:rPr>
        <w:t>, zadavatel jej bezodkladně vyloučí z</w:t>
      </w:r>
      <w:r>
        <w:rPr>
          <w:rFonts w:ascii="Arial" w:hAnsi="Arial" w:cs="Arial"/>
          <w:sz w:val="20"/>
        </w:rPr>
        <w:t xml:space="preserve"> výběrového</w:t>
      </w:r>
      <w:r w:rsidRPr="008F5D8A">
        <w:rPr>
          <w:rFonts w:ascii="Arial" w:hAnsi="Arial" w:cs="Arial"/>
          <w:sz w:val="20"/>
        </w:rPr>
        <w:t xml:space="preserve"> řízení</w:t>
      </w:r>
      <w:r>
        <w:rPr>
          <w:rFonts w:ascii="Arial" w:hAnsi="Arial" w:cs="Arial"/>
          <w:sz w:val="20"/>
        </w:rPr>
        <w:t>.</w:t>
      </w:r>
    </w:p>
    <w:p w:rsidR="008F5D8A" w:rsidRPr="00D03408" w:rsidRDefault="008F5D8A" w:rsidP="008F5D8A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Lhůta pro prokázání 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8F5D8A" w:rsidRDefault="008F5D8A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 </w:t>
      </w:r>
      <w:r w:rsidR="00352F02" w:rsidRPr="008F5D8A">
        <w:rPr>
          <w:rFonts w:ascii="Arial" w:hAnsi="Arial" w:cs="Arial"/>
          <w:bCs/>
          <w:sz w:val="20"/>
          <w:szCs w:val="20"/>
        </w:rPr>
        <w:t xml:space="preserve">je 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povinen prokázat splnění kvalifikace ve lhůtě pro podání nabídek. </w:t>
      </w:r>
    </w:p>
    <w:p w:rsidR="00E703BF" w:rsidRPr="00D03408" w:rsidRDefault="00E703BF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Důsledek nesplnění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A528B3" w:rsidRDefault="00980313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F5D8A">
        <w:rPr>
          <w:rFonts w:ascii="Arial" w:hAnsi="Arial" w:cs="Arial"/>
          <w:bCs/>
          <w:sz w:val="20"/>
          <w:szCs w:val="20"/>
        </w:rPr>
        <w:t xml:space="preserve">Neprokáže-li </w:t>
      </w:r>
      <w:r w:rsidR="008F5D8A">
        <w:rPr>
          <w:rFonts w:ascii="Arial" w:hAnsi="Arial" w:cs="Arial"/>
          <w:bCs/>
          <w:sz w:val="20"/>
          <w:szCs w:val="20"/>
        </w:rPr>
        <w:t>dodavatel</w:t>
      </w:r>
      <w:r w:rsidRPr="008F5D8A">
        <w:rPr>
          <w:rFonts w:ascii="Arial" w:hAnsi="Arial" w:cs="Arial"/>
          <w:bCs/>
          <w:sz w:val="20"/>
          <w:szCs w:val="20"/>
        </w:rPr>
        <w:t xml:space="preserve"> splnění </w:t>
      </w:r>
      <w:r w:rsidR="008F5D8A">
        <w:rPr>
          <w:rFonts w:ascii="Arial" w:hAnsi="Arial" w:cs="Arial"/>
          <w:bCs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Cs/>
          <w:sz w:val="20"/>
          <w:szCs w:val="20"/>
        </w:rPr>
        <w:t xml:space="preserve">kvalifikace 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v plném rozsahu, bude </w:t>
      </w:r>
      <w:r w:rsidR="00CA4B91">
        <w:rPr>
          <w:rFonts w:ascii="Arial" w:hAnsi="Arial" w:cs="Arial"/>
          <w:bCs/>
          <w:sz w:val="20"/>
          <w:szCs w:val="20"/>
        </w:rPr>
        <w:t>v souladu s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 ustanovení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§ </w:t>
      </w:r>
      <w:r w:rsidR="00CA4B91">
        <w:rPr>
          <w:rFonts w:ascii="Arial" w:hAnsi="Arial" w:cs="Arial"/>
          <w:bCs/>
          <w:sz w:val="20"/>
          <w:szCs w:val="20"/>
        </w:rPr>
        <w:t>48</w:t>
      </w:r>
      <w:r w:rsidRPr="008F5D8A">
        <w:rPr>
          <w:rFonts w:ascii="Arial" w:hAnsi="Arial" w:cs="Arial"/>
          <w:bCs/>
          <w:sz w:val="20"/>
          <w:szCs w:val="20"/>
        </w:rPr>
        <w:t xml:space="preserve"> odst. </w:t>
      </w:r>
      <w:r w:rsidR="00CA4B91">
        <w:rPr>
          <w:rFonts w:ascii="Arial" w:hAnsi="Arial" w:cs="Arial"/>
          <w:bCs/>
          <w:sz w:val="20"/>
          <w:szCs w:val="20"/>
        </w:rPr>
        <w:t>2</w:t>
      </w:r>
      <w:r w:rsidRPr="008F5D8A">
        <w:rPr>
          <w:rFonts w:ascii="Arial" w:hAnsi="Arial" w:cs="Arial"/>
          <w:bCs/>
          <w:sz w:val="20"/>
          <w:szCs w:val="20"/>
        </w:rPr>
        <w:t xml:space="preserve"> zákona vyloučen z</w:t>
      </w:r>
      <w:r w:rsidR="00CA4B91">
        <w:rPr>
          <w:rFonts w:ascii="Arial" w:hAnsi="Arial" w:cs="Arial"/>
          <w:bCs/>
          <w:sz w:val="20"/>
          <w:szCs w:val="20"/>
        </w:rPr>
        <w:t xml:space="preserve"> výběrového </w:t>
      </w:r>
      <w:r w:rsidRPr="008F5D8A">
        <w:rPr>
          <w:rFonts w:ascii="Arial" w:hAnsi="Arial" w:cs="Arial"/>
          <w:bCs/>
          <w:sz w:val="20"/>
          <w:szCs w:val="20"/>
        </w:rPr>
        <w:t xml:space="preserve">řízení. Zadavatel bezodkladně </w:t>
      </w:r>
      <w:r w:rsidRPr="008F5D8A">
        <w:rPr>
          <w:rFonts w:ascii="Arial" w:hAnsi="Arial" w:cs="Arial"/>
          <w:bCs/>
          <w:sz w:val="20"/>
          <w:szCs w:val="20"/>
        </w:rPr>
        <w:lastRenderedPageBreak/>
        <w:t xml:space="preserve">písemně oznámí </w:t>
      </w:r>
      <w:r w:rsidR="00CA4B91">
        <w:rPr>
          <w:rFonts w:ascii="Arial" w:hAnsi="Arial" w:cs="Arial"/>
          <w:bCs/>
          <w:sz w:val="20"/>
          <w:szCs w:val="20"/>
        </w:rPr>
        <w:t>dodavateli</w:t>
      </w:r>
      <w:r w:rsidRPr="008F5D8A">
        <w:rPr>
          <w:rFonts w:ascii="Arial" w:hAnsi="Arial" w:cs="Arial"/>
          <w:bCs/>
          <w:sz w:val="20"/>
          <w:szCs w:val="20"/>
        </w:rPr>
        <w:t xml:space="preserve"> své rozhodnutí o jeho vyloučení z účasti v</w:t>
      </w:r>
      <w:r w:rsidR="00CA4B91">
        <w:rPr>
          <w:rFonts w:ascii="Arial" w:hAnsi="Arial" w:cs="Arial"/>
          <w:bCs/>
          <w:sz w:val="20"/>
          <w:szCs w:val="20"/>
        </w:rPr>
        <w:t>e výběrovém</w:t>
      </w:r>
      <w:r w:rsidRPr="008F5D8A">
        <w:rPr>
          <w:rFonts w:ascii="Arial" w:hAnsi="Arial" w:cs="Arial"/>
          <w:bCs/>
          <w:sz w:val="20"/>
          <w:szCs w:val="20"/>
        </w:rPr>
        <w:t xml:space="preserve"> řízení s uvedením důvodu.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CE2BB4" w:rsidTr="00BC7716">
        <w:trPr>
          <w:trHeight w:val="340"/>
        </w:trPr>
        <w:tc>
          <w:tcPr>
            <w:tcW w:w="8632" w:type="dxa"/>
            <w:shd w:val="clear" w:color="auto" w:fill="D9D9D9" w:themeFill="background1" w:themeFillShade="D9"/>
            <w:vAlign w:val="center"/>
          </w:tcPr>
          <w:p w:rsidR="00CE2BB4" w:rsidRPr="00CE2BB4" w:rsidRDefault="00CE2BB4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ZÁKLADNÍ </w:t>
            </w:r>
            <w:r w:rsidR="0059570F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CE2BB4" w:rsidRPr="00B93178" w:rsidRDefault="00CE2BB4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52F02" w:rsidRDefault="0059570F" w:rsidP="00352F02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Dodavatel</w:t>
      </w:r>
      <w:r w:rsidR="00352F02">
        <w:rPr>
          <w:rFonts w:ascii="Arial" w:hAnsi="Arial" w:cs="Arial"/>
          <w:sz w:val="20"/>
        </w:rPr>
        <w:t xml:space="preserve"> splnění </w:t>
      </w:r>
      <w:r>
        <w:rPr>
          <w:rFonts w:ascii="Arial" w:hAnsi="Arial" w:cs="Arial"/>
          <w:sz w:val="20"/>
        </w:rPr>
        <w:t xml:space="preserve">základní způsobilosti </w:t>
      </w:r>
      <w:r w:rsidR="002C7E42">
        <w:rPr>
          <w:rFonts w:ascii="Arial" w:hAnsi="Arial" w:cs="Arial"/>
          <w:sz w:val="20"/>
        </w:rPr>
        <w:t xml:space="preserve">pro </w:t>
      </w:r>
      <w:r w:rsidR="00352F02">
        <w:rPr>
          <w:rFonts w:ascii="Arial" w:hAnsi="Arial" w:cs="Arial"/>
          <w:sz w:val="20"/>
        </w:rPr>
        <w:t xml:space="preserve">plnění této veřejné zakázky prokáže zadavateli </w:t>
      </w:r>
      <w:r w:rsidR="00352F02" w:rsidRPr="00331CE1">
        <w:rPr>
          <w:rFonts w:ascii="Arial" w:hAnsi="Arial" w:cs="Arial"/>
          <w:sz w:val="20"/>
          <w:u w:val="single"/>
        </w:rPr>
        <w:t xml:space="preserve">předložením čestného prohlášení, z jehož obsahu bude zřejmé, že </w:t>
      </w:r>
      <w:r w:rsidR="00331CE1" w:rsidRPr="00331CE1">
        <w:rPr>
          <w:rFonts w:ascii="Arial" w:hAnsi="Arial" w:cs="Arial"/>
          <w:sz w:val="20"/>
          <w:u w:val="single"/>
        </w:rPr>
        <w:t>dodavatel</w:t>
      </w:r>
      <w:r w:rsidR="00352F02" w:rsidRPr="00331CE1">
        <w:rPr>
          <w:rFonts w:ascii="Arial" w:hAnsi="Arial" w:cs="Arial"/>
          <w:sz w:val="20"/>
          <w:u w:val="single"/>
        </w:rPr>
        <w:t xml:space="preserve"> </w:t>
      </w:r>
      <w:r w:rsidRPr="00331CE1">
        <w:rPr>
          <w:rFonts w:ascii="Arial" w:hAnsi="Arial" w:cs="Arial"/>
          <w:sz w:val="20"/>
          <w:u w:val="single"/>
        </w:rPr>
        <w:t>základní způsobilost požadovanou</w:t>
      </w:r>
      <w:r w:rsidR="00352F02" w:rsidRPr="00331CE1">
        <w:rPr>
          <w:rFonts w:ascii="Arial" w:hAnsi="Arial" w:cs="Arial"/>
          <w:sz w:val="20"/>
          <w:u w:val="single"/>
        </w:rPr>
        <w:t xml:space="preserve"> zadavatelem splňuje</w:t>
      </w:r>
      <w:r w:rsidR="002C7E42" w:rsidRPr="00331CE1">
        <w:rPr>
          <w:rFonts w:ascii="Arial" w:hAnsi="Arial" w:cs="Arial"/>
          <w:sz w:val="20"/>
          <w:u w:val="single"/>
        </w:rPr>
        <w:t xml:space="preserve">, a které bude podepsané </w:t>
      </w:r>
      <w:r w:rsidR="002C7E42" w:rsidRPr="00331CE1">
        <w:rPr>
          <w:rFonts w:ascii="Arial" w:hAnsi="Arial" w:cs="Arial"/>
          <w:bCs/>
          <w:sz w:val="20"/>
          <w:u w:val="single"/>
        </w:rPr>
        <w:t>osobou oprávně</w:t>
      </w:r>
      <w:r w:rsidR="00331CE1" w:rsidRPr="00331CE1">
        <w:rPr>
          <w:rFonts w:ascii="Arial" w:hAnsi="Arial" w:cs="Arial"/>
          <w:bCs/>
          <w:sz w:val="20"/>
          <w:u w:val="single"/>
        </w:rPr>
        <w:t>nou jednat jménem či za dodavatele</w:t>
      </w:r>
      <w:r w:rsidR="002C7E42">
        <w:rPr>
          <w:rFonts w:ascii="Arial" w:hAnsi="Arial" w:cs="Arial"/>
          <w:bCs/>
          <w:sz w:val="20"/>
        </w:rPr>
        <w:t>.</w:t>
      </w:r>
    </w:p>
    <w:p w:rsidR="00331CE1" w:rsidRDefault="00331CE1" w:rsidP="00352F02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p w:rsidR="00331CE1" w:rsidRPr="00331CE1" w:rsidRDefault="00DA7DFE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Způsobilým není dodavatel, který,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a) byl v zemi svého sídla v posledních 5 letech před zahájením </w:t>
      </w:r>
      <w:r w:rsidR="00C447F8">
        <w:rPr>
          <w:rFonts w:ascii="Arial" w:hAnsi="Arial" w:cs="Arial"/>
          <w:sz w:val="20"/>
        </w:rPr>
        <w:t>výběrového</w:t>
      </w:r>
      <w:r w:rsidRPr="00331CE1">
        <w:rPr>
          <w:rFonts w:ascii="Arial" w:hAnsi="Arial" w:cs="Arial"/>
          <w:sz w:val="20"/>
        </w:rPr>
        <w:t xml:space="preserve"> řízení pravomocně odsouzen pro trestný čin uvedený v příloze č. 3 zákon</w:t>
      </w:r>
      <w:r>
        <w:rPr>
          <w:rFonts w:ascii="Arial" w:hAnsi="Arial" w:cs="Arial"/>
          <w:sz w:val="20"/>
        </w:rPr>
        <w:t>a</w:t>
      </w:r>
      <w:r w:rsidRPr="00331CE1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b) má v České republice nebo v zemi svého sídla v evidenci daní zachycen splatný daňový nedoplatek,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c) má v České republice nebo v zemi svého sídla splatný nedoplatek na pojistném nebo na penále na veřejné zdravotní pojištění,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d) má v České republice nebo v zemi svého sídla splatný nedoplatek na pojistném nebo na penále na sociální zabezpečení a příspěvku na státní politiku zaměstnanosti,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Je-li dodavatelem právnická osoba, musí podmínk</w:t>
      </w:r>
      <w:r>
        <w:rPr>
          <w:rFonts w:ascii="Arial" w:hAnsi="Arial" w:cs="Arial"/>
          <w:sz w:val="20"/>
        </w:rPr>
        <w:t>u § 74 odst.</w:t>
      </w:r>
      <w:r w:rsidRPr="00331CE1">
        <w:rPr>
          <w:rFonts w:ascii="Arial" w:hAnsi="Arial" w:cs="Arial"/>
          <w:sz w:val="20"/>
        </w:rPr>
        <w:t xml:space="preserve"> 1 písm. a)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splňovat tato právnická osoba a zároveň každý člen statutárního orgánu. Je-li členem statutárního orgánu dodavatel</w:t>
      </w:r>
      <w:r>
        <w:rPr>
          <w:rFonts w:ascii="Arial" w:hAnsi="Arial" w:cs="Arial"/>
          <w:sz w:val="20"/>
        </w:rPr>
        <w:t>e právnická osoba, musí podmínku</w:t>
      </w:r>
      <w:r w:rsidRPr="00331CE1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>§ 74 odst.</w:t>
      </w:r>
      <w:r w:rsidRPr="00331CE1">
        <w:rPr>
          <w:rFonts w:ascii="Arial" w:hAnsi="Arial" w:cs="Arial"/>
          <w:sz w:val="20"/>
        </w:rPr>
        <w:t xml:space="preserve"> 1 písm. a) splňovat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a) tato právnická osoba,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b) každý člen statutárního orgánu této právnické osoby a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c) osoba zastupující tuto právnickou osobu v statutárním orgánu dodavatele.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  <w:r w:rsidRPr="00CD19B8">
        <w:rPr>
          <w:rFonts w:ascii="Arial" w:hAnsi="Arial" w:cs="Arial"/>
          <w:sz w:val="20"/>
          <w:u w:val="single"/>
        </w:rPr>
        <w:t xml:space="preserve">Čestné prohlášení o splnění </w:t>
      </w:r>
      <w:r w:rsidR="00331CE1">
        <w:rPr>
          <w:rFonts w:ascii="Arial" w:hAnsi="Arial" w:cs="Arial"/>
          <w:sz w:val="20"/>
          <w:u w:val="single"/>
        </w:rPr>
        <w:t xml:space="preserve">základní způsobilosti </w:t>
      </w:r>
      <w:r w:rsidRPr="00CD19B8">
        <w:rPr>
          <w:rFonts w:ascii="Arial" w:hAnsi="Arial" w:cs="Arial"/>
          <w:sz w:val="20"/>
          <w:u w:val="single"/>
        </w:rPr>
        <w:t xml:space="preserve">je </w:t>
      </w:r>
      <w:r w:rsidRPr="00D867AE">
        <w:rPr>
          <w:rFonts w:ascii="Arial" w:hAnsi="Arial" w:cs="Arial"/>
          <w:sz w:val="20"/>
          <w:u w:val="single"/>
        </w:rPr>
        <w:t xml:space="preserve">Přílohou č. </w:t>
      </w:r>
      <w:r w:rsidR="00DA7DFE" w:rsidRPr="00D867AE">
        <w:rPr>
          <w:rFonts w:ascii="Arial" w:hAnsi="Arial" w:cs="Arial"/>
          <w:sz w:val="20"/>
          <w:u w:val="single"/>
        </w:rPr>
        <w:t>4</w:t>
      </w:r>
      <w:r w:rsidRPr="00D867AE">
        <w:rPr>
          <w:rFonts w:ascii="Arial" w:hAnsi="Arial" w:cs="Arial"/>
          <w:sz w:val="20"/>
          <w:u w:val="single"/>
        </w:rPr>
        <w:t>.1</w:t>
      </w:r>
      <w:r w:rsidRPr="004A4E6C">
        <w:rPr>
          <w:rFonts w:ascii="Arial" w:hAnsi="Arial" w:cs="Arial"/>
          <w:sz w:val="20"/>
          <w:u w:val="single"/>
        </w:rPr>
        <w:t xml:space="preserve"> zadávacích</w:t>
      </w:r>
      <w:r w:rsidRPr="00CD19B8">
        <w:rPr>
          <w:rFonts w:ascii="Arial" w:hAnsi="Arial" w:cs="Arial"/>
          <w:sz w:val="20"/>
          <w:u w:val="single"/>
        </w:rPr>
        <w:t xml:space="preserve"> podmínek k této veřejné zakázce.</w:t>
      </w:r>
    </w:p>
    <w:p w:rsidR="0026360E" w:rsidRDefault="0026360E" w:rsidP="00352F02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26360E" w:rsidRPr="003E4EB8" w:rsidRDefault="0026360E" w:rsidP="0026360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 xml:space="preserve">Splnění </w:t>
      </w:r>
      <w:r>
        <w:rPr>
          <w:rFonts w:ascii="Arial" w:hAnsi="Arial" w:cs="Arial"/>
          <w:sz w:val="20"/>
          <w:szCs w:val="20"/>
        </w:rPr>
        <w:t>základní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>
        <w:rPr>
          <w:rFonts w:ascii="Arial" w:hAnsi="Arial" w:cs="Arial"/>
          <w:sz w:val="20"/>
          <w:szCs w:val="20"/>
        </w:rPr>
        <w:t xml:space="preserve">této základní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>
        <w:rPr>
          <w:rFonts w:ascii="Arial" w:hAnsi="Arial" w:cs="Arial"/>
          <w:sz w:val="20"/>
          <w:szCs w:val="20"/>
        </w:rPr>
        <w:t xml:space="preserve"> základní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421C8A" w:rsidRDefault="00421C8A" w:rsidP="00980313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1"/>
      </w:tblGrid>
      <w:tr w:rsidR="00CD19B8" w:rsidTr="00CD19B8">
        <w:trPr>
          <w:trHeight w:val="340"/>
        </w:trPr>
        <w:tc>
          <w:tcPr>
            <w:tcW w:w="9298" w:type="dxa"/>
            <w:shd w:val="clear" w:color="auto" w:fill="D9D9D9" w:themeFill="background1" w:themeFillShade="D9"/>
            <w:vAlign w:val="center"/>
          </w:tcPr>
          <w:p w:rsidR="00CD19B8" w:rsidRPr="00CD19B8" w:rsidRDefault="00CD19B8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D19B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PROFESNÍ </w:t>
            </w:r>
            <w:r w:rsidR="00331CE1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352F02" w:rsidRDefault="00352F02" w:rsidP="00352F02">
      <w:pPr>
        <w:pStyle w:val="Zkladntextodsazen3"/>
        <w:tabs>
          <w:tab w:val="left" w:pos="1191"/>
        </w:tabs>
        <w:spacing w:after="0" w:line="360" w:lineRule="auto"/>
        <w:ind w:left="0"/>
        <w:jc w:val="both"/>
        <w:rPr>
          <w:rFonts w:ascii="Arial" w:hAnsi="Arial" w:cs="Arial"/>
          <w:sz w:val="20"/>
          <w:u w:val="single"/>
        </w:rPr>
      </w:pPr>
    </w:p>
    <w:p w:rsidR="00E42FC2" w:rsidRDefault="00331CE1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  <w:u w:val="single"/>
        </w:rPr>
      </w:pPr>
      <w:r w:rsidRPr="00331CE1">
        <w:rPr>
          <w:rFonts w:ascii="Arial" w:hAnsi="Arial" w:cs="Arial"/>
          <w:sz w:val="20"/>
        </w:rPr>
        <w:t xml:space="preserve">Dodavatel prokazuje splnění profesní způsobilosti ve vztahu k České republice </w:t>
      </w:r>
      <w:r w:rsidRPr="00331CE1">
        <w:rPr>
          <w:rFonts w:ascii="Arial" w:hAnsi="Arial" w:cs="Arial"/>
          <w:sz w:val="20"/>
          <w:u w:val="single"/>
        </w:rPr>
        <w:t>předložením</w:t>
      </w:r>
      <w:r w:rsidR="00E42FC2">
        <w:rPr>
          <w:rFonts w:ascii="Arial" w:hAnsi="Arial" w:cs="Arial"/>
          <w:sz w:val="20"/>
          <w:u w:val="single"/>
        </w:rPr>
        <w:t>:</w:t>
      </w:r>
    </w:p>
    <w:p w:rsidR="003E4EB8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</w:t>
      </w:r>
      <w:r w:rsidR="00331CE1" w:rsidRPr="00331CE1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kopie </w:t>
      </w:r>
      <w:r w:rsidR="00331CE1" w:rsidRPr="00331CE1">
        <w:rPr>
          <w:rFonts w:ascii="Arial" w:hAnsi="Arial" w:cs="Arial"/>
          <w:sz w:val="20"/>
          <w:u w:val="single"/>
        </w:rPr>
        <w:t>výpisu z obchodního rejstříku</w:t>
      </w:r>
      <w:r w:rsidR="00331CE1" w:rsidRPr="00331CE1">
        <w:rPr>
          <w:rFonts w:ascii="Arial" w:hAnsi="Arial" w:cs="Arial"/>
          <w:sz w:val="20"/>
        </w:rPr>
        <w:t xml:space="preserve"> nebo jiné obdobné evidence, pokud jiný právní předpis zápis do takové evidence vyžaduje</w:t>
      </w:r>
      <w:r>
        <w:rPr>
          <w:rFonts w:ascii="Arial" w:hAnsi="Arial" w:cs="Arial"/>
          <w:sz w:val="20"/>
        </w:rPr>
        <w:t>, a</w:t>
      </w:r>
    </w:p>
    <w:p w:rsidR="00E42FC2" w:rsidRPr="00331CE1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lastRenderedPageBreak/>
        <w:t xml:space="preserve">b) kopie výpisu </w:t>
      </w:r>
      <w:r w:rsidRPr="00E42FC2">
        <w:rPr>
          <w:rFonts w:ascii="Arial" w:hAnsi="Arial" w:cs="Arial"/>
          <w:sz w:val="20"/>
          <w:u w:val="single"/>
        </w:rPr>
        <w:t>z živnostenského rejstříku či jiného obdobného rejstříku</w:t>
      </w:r>
      <w:r>
        <w:rPr>
          <w:rFonts w:ascii="Arial" w:hAnsi="Arial" w:cs="Arial"/>
          <w:sz w:val="20"/>
        </w:rPr>
        <w:t>, pokud je v něm zapsán,</w:t>
      </w:r>
      <w:r>
        <w:rPr>
          <w:rFonts w:ascii="Arial" w:hAnsi="Arial" w:cs="Arial"/>
          <w:sz w:val="20"/>
        </w:rPr>
        <w:br/>
        <w:t xml:space="preserve">a rozsah oprávnění k podnikání v něm uvedený, odpovídá předmětu veřejné zakázky, </w:t>
      </w:r>
      <w:r w:rsidRPr="00E42FC2">
        <w:rPr>
          <w:rFonts w:ascii="Arial" w:hAnsi="Arial" w:cs="Arial"/>
          <w:sz w:val="20"/>
          <w:u w:val="single"/>
        </w:rPr>
        <w:t>nebo kopií živnostenského listu</w:t>
      </w:r>
      <w:r>
        <w:rPr>
          <w:rFonts w:ascii="Arial" w:hAnsi="Arial" w:cs="Arial"/>
          <w:sz w:val="20"/>
        </w:rPr>
        <w:t>.</w:t>
      </w:r>
    </w:p>
    <w:p w:rsidR="00E42FC2" w:rsidRDefault="00E42FC2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0A1" w:rsidRDefault="003E4EB8" w:rsidP="00276966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E4EB8">
        <w:rPr>
          <w:rFonts w:ascii="Arial" w:hAnsi="Arial" w:cs="Arial"/>
          <w:sz w:val="20"/>
          <w:szCs w:val="20"/>
        </w:rPr>
        <w:t>Splnění profesní</w:t>
      </w:r>
      <w:r w:rsidR="00331CE1">
        <w:rPr>
          <w:rFonts w:ascii="Arial" w:hAnsi="Arial" w:cs="Arial"/>
          <w:sz w:val="20"/>
          <w:szCs w:val="20"/>
        </w:rPr>
        <w:t xml:space="preserve">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 w:rsidR="00331CE1"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 w:rsidR="0026360E"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 w:rsidR="0026360E">
        <w:rPr>
          <w:rFonts w:ascii="Arial" w:hAnsi="Arial" w:cs="Arial"/>
          <w:sz w:val="20"/>
          <w:szCs w:val="20"/>
        </w:rPr>
        <w:t xml:space="preserve">této profesní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 w:rsidR="0026360E">
        <w:rPr>
          <w:rFonts w:ascii="Arial" w:hAnsi="Arial" w:cs="Arial"/>
          <w:sz w:val="20"/>
          <w:szCs w:val="20"/>
        </w:rPr>
        <w:t xml:space="preserve"> profesní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3D090F" w:rsidRDefault="003D090F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DA7DFE" w:rsidRPr="00504594" w:rsidRDefault="00DA7DF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7DFE" w:rsidRPr="00504594" w:rsidRDefault="00DA7DFE" w:rsidP="00DA7DFE">
      <w:pPr>
        <w:numPr>
          <w:ilvl w:val="0"/>
          <w:numId w:val="3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</w:rPr>
        <w:t>Technická kvalifikace</w:t>
      </w:r>
    </w:p>
    <w:p w:rsidR="00DA7DFE" w:rsidRPr="00504594" w:rsidRDefault="00DA7DFE" w:rsidP="00DA7DFE">
      <w:pPr>
        <w:pStyle w:val="Odstavecseseznamem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DFE" w:rsidRDefault="00DA7DFE" w:rsidP="00DA7DFE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FE9">
        <w:rPr>
          <w:rFonts w:ascii="Arial" w:hAnsi="Arial" w:cs="Arial"/>
          <w:sz w:val="20"/>
          <w:szCs w:val="20"/>
        </w:rPr>
        <w:t>K prokázání technick</w:t>
      </w:r>
      <w:r>
        <w:rPr>
          <w:rFonts w:ascii="Arial" w:hAnsi="Arial" w:cs="Arial"/>
          <w:sz w:val="20"/>
          <w:szCs w:val="20"/>
        </w:rPr>
        <w:t>é</w:t>
      </w:r>
      <w:r w:rsidRPr="00984FE9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ce</w:t>
      </w:r>
      <w:r w:rsidRPr="00984FE9">
        <w:rPr>
          <w:rFonts w:ascii="Arial" w:hAnsi="Arial" w:cs="Arial"/>
          <w:sz w:val="20"/>
          <w:szCs w:val="20"/>
        </w:rPr>
        <w:t xml:space="preserve"> zadavatel požaduje po </w:t>
      </w:r>
      <w:r>
        <w:rPr>
          <w:rFonts w:ascii="Arial" w:hAnsi="Arial" w:cs="Arial"/>
          <w:sz w:val="20"/>
          <w:szCs w:val="20"/>
        </w:rPr>
        <w:t xml:space="preserve">dodavateli </w:t>
      </w:r>
      <w:r w:rsidRPr="005408B9">
        <w:rPr>
          <w:rFonts w:ascii="Arial" w:hAnsi="Arial" w:cs="Arial"/>
          <w:bCs/>
          <w:sz w:val="20"/>
          <w:szCs w:val="20"/>
          <w:u w:val="single"/>
        </w:rPr>
        <w:t>předložení seznamu významných služeb</w:t>
      </w:r>
      <w:r w:rsidRPr="005408B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poskytnutých dodavatelem za poslední 3</w:t>
      </w:r>
      <w:r w:rsidRPr="00984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roky před zahájením výběrového řízení</w:t>
      </w:r>
      <w:r w:rsidRPr="00984FE9">
        <w:rPr>
          <w:rFonts w:ascii="Arial" w:hAnsi="Arial" w:cs="Arial"/>
          <w:sz w:val="20"/>
          <w:szCs w:val="20"/>
        </w:rPr>
        <w:t xml:space="preserve"> s uvedením jejich rozsahu a doby </w:t>
      </w:r>
      <w:r>
        <w:rPr>
          <w:rFonts w:ascii="Arial" w:hAnsi="Arial" w:cs="Arial"/>
          <w:sz w:val="20"/>
          <w:szCs w:val="20"/>
        </w:rPr>
        <w:t>poskytnutí.</w:t>
      </w:r>
    </w:p>
    <w:p w:rsidR="00DA7DFE" w:rsidRPr="00720495" w:rsidRDefault="00DA7DFE" w:rsidP="00DA7DF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495">
        <w:rPr>
          <w:rFonts w:ascii="Arial" w:eastAsia="Calibri" w:hAnsi="Arial" w:cs="Arial"/>
          <w:sz w:val="20"/>
          <w:szCs w:val="20"/>
          <w:u w:val="single"/>
        </w:rPr>
        <w:t>Dodavatel předloží seznam významných služeb, který bude mít formu čestného prohlášení, a ve kterém pro každou z významných služeb uvede alespoň</w:t>
      </w:r>
      <w:r w:rsidRPr="00720495">
        <w:rPr>
          <w:rFonts w:ascii="Arial" w:eastAsia="Calibri" w:hAnsi="Arial" w:cs="Arial"/>
          <w:b/>
          <w:sz w:val="20"/>
          <w:szCs w:val="20"/>
        </w:rPr>
        <w:t>:</w:t>
      </w:r>
    </w:p>
    <w:p w:rsidR="00DA7DFE" w:rsidRDefault="00DA7DFE" w:rsidP="00DA7DFE">
      <w:pPr>
        <w:pStyle w:val="NormalJustified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B83E8C">
        <w:rPr>
          <w:rFonts w:ascii="Arial" w:hAnsi="Arial" w:cs="Arial"/>
          <w:sz w:val="20"/>
        </w:rPr>
        <w:t xml:space="preserve">identifikaci objednatele </w:t>
      </w:r>
    </w:p>
    <w:p w:rsidR="00DA7DFE" w:rsidRPr="008E4EA8" w:rsidRDefault="00DA7DFE" w:rsidP="00DA7DF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 xml:space="preserve">předmět </w:t>
      </w:r>
      <w:r>
        <w:rPr>
          <w:rFonts w:ascii="Arial" w:hAnsi="Arial" w:cs="Arial"/>
          <w:bCs/>
          <w:sz w:val="20"/>
          <w:szCs w:val="20"/>
        </w:rPr>
        <w:t>služby</w:t>
      </w:r>
      <w:r w:rsidRPr="008E4EA8">
        <w:rPr>
          <w:rFonts w:ascii="Arial" w:hAnsi="Arial" w:cs="Arial"/>
          <w:bCs/>
          <w:sz w:val="20"/>
          <w:szCs w:val="20"/>
        </w:rPr>
        <w:t xml:space="preserve"> a její finanční hodnotu (u plnění zasahujících do budoucnosti uvede dodavatel rozsah plnění ve finančním vyjádření v Kč vztahujícím se ke dni podání nabídky, budoucí plnění nebudou uznána),</w:t>
      </w:r>
    </w:p>
    <w:p w:rsidR="00DA7DFE" w:rsidRDefault="00DA7DFE" w:rsidP="00DA7DF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dobu poskytnutí služby</w:t>
      </w:r>
      <w:r w:rsidRPr="008E4EA8">
        <w:rPr>
          <w:rFonts w:ascii="Arial" w:hAnsi="Arial" w:cs="Arial"/>
          <w:bCs/>
          <w:sz w:val="20"/>
          <w:szCs w:val="20"/>
        </w:rPr>
        <w:t>.</w:t>
      </w:r>
    </w:p>
    <w:p w:rsidR="00DA7DFE" w:rsidRPr="008E4EA8" w:rsidRDefault="00DA7DF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7DFE" w:rsidRDefault="001D719C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</w:rPr>
        <w:t>Ze</w:t>
      </w:r>
      <w:r w:rsidR="00DA7DFE" w:rsidRPr="002C445B">
        <w:rPr>
          <w:rFonts w:ascii="Arial" w:hAnsi="Arial" w:cs="Arial"/>
          <w:bCs/>
          <w:iCs/>
          <w:sz w:val="20"/>
          <w:szCs w:val="20"/>
        </w:rPr>
        <w:t xml:space="preserve"> seznamu významných služeb musí jednoznačně vyplývat, že </w:t>
      </w:r>
      <w:r>
        <w:rPr>
          <w:rFonts w:ascii="Arial" w:hAnsi="Arial" w:cs="Arial"/>
          <w:bCs/>
          <w:iCs/>
          <w:sz w:val="20"/>
          <w:szCs w:val="20"/>
        </w:rPr>
        <w:t>účastník</w:t>
      </w:r>
      <w:r w:rsidR="00DA7DFE" w:rsidRPr="002C445B">
        <w:rPr>
          <w:rFonts w:ascii="Arial" w:hAnsi="Arial" w:cs="Arial"/>
          <w:bCs/>
          <w:iCs/>
          <w:sz w:val="20"/>
          <w:szCs w:val="20"/>
        </w:rPr>
        <w:t xml:space="preserve"> v uvedeném období</w:t>
      </w:r>
      <w:r w:rsidR="00DA7DFE" w:rsidRPr="002C445B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DA7DFE" w:rsidRPr="002C445B">
        <w:rPr>
          <w:rFonts w:ascii="Arial" w:hAnsi="Arial" w:cs="Arial"/>
          <w:bCs/>
          <w:sz w:val="20"/>
          <w:szCs w:val="20"/>
        </w:rPr>
        <w:t>v posledních 3 letech) poskytoval</w:t>
      </w:r>
      <w:r w:rsidR="00DA7DFE" w:rsidRPr="002C44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A7DFE" w:rsidRPr="002C445B">
        <w:rPr>
          <w:rFonts w:ascii="Arial" w:hAnsi="Arial" w:cs="Arial"/>
          <w:bCs/>
          <w:sz w:val="20"/>
          <w:szCs w:val="20"/>
        </w:rPr>
        <w:t>alespoň</w:t>
      </w:r>
      <w:r w:rsidR="00DA7DFE" w:rsidRPr="002C44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F0F03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DA7DFE" w:rsidRPr="002C445B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="00DA7DFE" w:rsidRPr="002C445B">
        <w:rPr>
          <w:rFonts w:ascii="Arial" w:hAnsi="Arial" w:cs="Arial"/>
          <w:b/>
          <w:bCs/>
          <w:sz w:val="20"/>
          <w:szCs w:val="20"/>
        </w:rPr>
        <w:t>významné</w:t>
      </w:r>
      <w:r w:rsidR="00DA7DFE" w:rsidRPr="002C445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7DFE" w:rsidRPr="002C445B">
        <w:rPr>
          <w:rFonts w:ascii="Arial" w:hAnsi="Arial" w:cs="Arial"/>
          <w:b/>
          <w:bCs/>
          <w:sz w:val="20"/>
          <w:szCs w:val="20"/>
        </w:rPr>
        <w:t>služby</w:t>
      </w:r>
      <w:r w:rsidR="00DA7DFE" w:rsidRPr="002C445B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941E5D" w:rsidRDefault="00941E5D" w:rsidP="00DA7DFE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významnou službu zadavatel považuje poskytování služeb správy non-IT technologií obdobného charakteru, jaké jsou uvedeny v příloze č. 1 Výzvy – Technická specifikace předmětu plnění. </w:t>
      </w:r>
      <w:r w:rsidR="00D867AE">
        <w:rPr>
          <w:rFonts w:ascii="Arial" w:hAnsi="Arial" w:cs="Arial"/>
          <w:sz w:val="20"/>
          <w:szCs w:val="20"/>
        </w:rPr>
        <w:t>Souhrn významných služeb (osvědčení objednatele) uvedených v seznamu významných služeb musí pokrývat celý předmět plnění veřejné zakázky.</w:t>
      </w:r>
    </w:p>
    <w:p w:rsidR="00D867AE" w:rsidRDefault="00D867AE" w:rsidP="00DA7DFE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DA7DFE" w:rsidRPr="002C445B" w:rsidRDefault="00DA7DFE" w:rsidP="00DA7DFE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C445B">
        <w:rPr>
          <w:rFonts w:ascii="Arial" w:hAnsi="Arial" w:cs="Arial"/>
          <w:sz w:val="20"/>
          <w:szCs w:val="20"/>
        </w:rPr>
        <w:t xml:space="preserve">Hodnota každé z významných služeb musí být ve výši alespoň </w:t>
      </w:r>
      <w:r w:rsidR="00DF0F03">
        <w:rPr>
          <w:rFonts w:ascii="Arial" w:hAnsi="Arial" w:cs="Arial"/>
          <w:b/>
          <w:sz w:val="20"/>
          <w:szCs w:val="20"/>
        </w:rPr>
        <w:t>4</w:t>
      </w:r>
      <w:r w:rsidRPr="002B08F1">
        <w:rPr>
          <w:rFonts w:ascii="Arial" w:hAnsi="Arial" w:cs="Arial"/>
          <w:b/>
          <w:sz w:val="20"/>
          <w:szCs w:val="20"/>
        </w:rPr>
        <w:t>00.000 Kč</w:t>
      </w:r>
      <w:r w:rsidRPr="002C445B">
        <w:rPr>
          <w:rFonts w:ascii="Arial" w:hAnsi="Arial" w:cs="Arial"/>
          <w:sz w:val="20"/>
          <w:szCs w:val="20"/>
        </w:rPr>
        <w:t xml:space="preserve"> </w:t>
      </w:r>
      <w:r w:rsidRPr="005408B9">
        <w:rPr>
          <w:rFonts w:ascii="Arial" w:hAnsi="Arial" w:cs="Arial"/>
          <w:b/>
          <w:sz w:val="20"/>
          <w:szCs w:val="20"/>
        </w:rPr>
        <w:t>bez DPH</w:t>
      </w:r>
      <w:r w:rsidR="00DF0F03">
        <w:rPr>
          <w:rFonts w:ascii="Arial" w:hAnsi="Arial" w:cs="Arial"/>
          <w:b/>
          <w:sz w:val="20"/>
          <w:szCs w:val="20"/>
        </w:rPr>
        <w:t>/ rok</w:t>
      </w:r>
      <w:r w:rsidRPr="002C445B">
        <w:rPr>
          <w:rFonts w:ascii="Arial" w:hAnsi="Arial" w:cs="Arial"/>
          <w:sz w:val="20"/>
          <w:szCs w:val="20"/>
        </w:rPr>
        <w:t xml:space="preserve">. </w:t>
      </w:r>
    </w:p>
    <w:p w:rsidR="00DA7DFE" w:rsidRPr="002C445B" w:rsidRDefault="00DA7DFE" w:rsidP="00DA7DFE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C445B">
        <w:rPr>
          <w:rFonts w:ascii="Arial" w:hAnsi="Arial" w:cs="Arial"/>
          <w:sz w:val="20"/>
          <w:szCs w:val="20"/>
        </w:rPr>
        <w:t>Hodnotou se rozumí cena bez DPH zaplacená za odvedené a objednatelem akceptované služby.</w:t>
      </w:r>
    </w:p>
    <w:p w:rsidR="00DA7DFE" w:rsidRPr="002C445B" w:rsidRDefault="00DA7DF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1E5D">
        <w:rPr>
          <w:rFonts w:ascii="Arial" w:hAnsi="Arial" w:cs="Arial"/>
          <w:bCs/>
          <w:sz w:val="20"/>
          <w:szCs w:val="20"/>
        </w:rPr>
        <w:t xml:space="preserve">Každá z významných služeb musí být poskytována </w:t>
      </w:r>
      <w:r w:rsidRPr="00941E5D">
        <w:rPr>
          <w:rFonts w:ascii="Arial" w:hAnsi="Arial" w:cs="Arial"/>
          <w:b/>
          <w:bCs/>
          <w:sz w:val="20"/>
          <w:szCs w:val="20"/>
        </w:rPr>
        <w:t>pro jiného objednatele</w:t>
      </w:r>
      <w:r w:rsidRPr="00941E5D">
        <w:rPr>
          <w:rFonts w:ascii="Arial" w:hAnsi="Arial" w:cs="Arial"/>
          <w:bCs/>
          <w:sz w:val="20"/>
          <w:szCs w:val="20"/>
        </w:rPr>
        <w:t>.</w:t>
      </w:r>
    </w:p>
    <w:p w:rsidR="00DA7DFE" w:rsidRDefault="00DA7DF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F0F03" w:rsidRPr="002C445B" w:rsidRDefault="00DF0F03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7DFE" w:rsidRPr="00DF0F03" w:rsidRDefault="00DF0F03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0F03">
        <w:rPr>
          <w:rFonts w:ascii="Arial" w:hAnsi="Arial" w:cs="Arial"/>
          <w:sz w:val="20"/>
          <w:szCs w:val="20"/>
        </w:rPr>
        <w:t>K prokázání technické kvalifika</w:t>
      </w:r>
      <w:r>
        <w:rPr>
          <w:rFonts w:ascii="Arial" w:hAnsi="Arial" w:cs="Arial"/>
          <w:sz w:val="20"/>
          <w:szCs w:val="20"/>
        </w:rPr>
        <w:t>ce</w:t>
      </w:r>
      <w:r w:rsidRPr="00DF0F03">
        <w:rPr>
          <w:rFonts w:ascii="Arial" w:hAnsi="Arial" w:cs="Arial"/>
          <w:sz w:val="20"/>
          <w:szCs w:val="20"/>
        </w:rPr>
        <w:t xml:space="preserve"> zadavatel požaduje po účastníkovi </w:t>
      </w:r>
      <w:r>
        <w:rPr>
          <w:rFonts w:ascii="Arial" w:hAnsi="Arial" w:cs="Arial"/>
          <w:sz w:val="20"/>
          <w:szCs w:val="20"/>
        </w:rPr>
        <w:t xml:space="preserve">předložení </w:t>
      </w:r>
      <w:r w:rsidRPr="00DF0F03">
        <w:rPr>
          <w:rFonts w:ascii="Arial" w:hAnsi="Arial" w:cs="Arial"/>
          <w:sz w:val="20"/>
          <w:szCs w:val="20"/>
          <w:u w:val="single"/>
        </w:rPr>
        <w:t>s</w:t>
      </w:r>
      <w:r w:rsidRPr="00DF0F03">
        <w:rPr>
          <w:rFonts w:ascii="Arial" w:hAnsi="Arial" w:cs="Arial"/>
          <w:bCs/>
          <w:sz w:val="20"/>
          <w:szCs w:val="20"/>
          <w:u w:val="single"/>
        </w:rPr>
        <w:t>e</w:t>
      </w:r>
      <w:r>
        <w:rPr>
          <w:rFonts w:ascii="Arial" w:hAnsi="Arial" w:cs="Arial"/>
          <w:bCs/>
          <w:sz w:val="20"/>
          <w:szCs w:val="20"/>
          <w:u w:val="single"/>
        </w:rPr>
        <w:t xml:space="preserve">znamu </w:t>
      </w:r>
      <w:r w:rsidR="00DA7DFE" w:rsidRPr="00DF0F03">
        <w:rPr>
          <w:rFonts w:ascii="Arial" w:hAnsi="Arial" w:cs="Arial"/>
          <w:bCs/>
          <w:sz w:val="20"/>
          <w:szCs w:val="20"/>
          <w:u w:val="single"/>
        </w:rPr>
        <w:t>pracovníků, jež se budou podílet na plnění veřejné zakázky</w:t>
      </w:r>
      <w:r w:rsidR="00411DDE">
        <w:rPr>
          <w:rFonts w:ascii="Arial" w:hAnsi="Arial" w:cs="Arial"/>
          <w:bCs/>
          <w:sz w:val="20"/>
          <w:szCs w:val="20"/>
          <w:u w:val="single"/>
        </w:rPr>
        <w:t>,</w:t>
      </w:r>
      <w:r w:rsidRPr="00411DDE">
        <w:rPr>
          <w:rFonts w:ascii="Arial" w:hAnsi="Arial" w:cs="Arial"/>
          <w:sz w:val="20"/>
          <w:szCs w:val="20"/>
        </w:rPr>
        <w:t xml:space="preserve"> a to zejména techniků či technických útvarů zajišťujících kontrolu jakosti,</w:t>
      </w:r>
      <w:r w:rsidR="00DA7DFE" w:rsidRPr="00411DDE">
        <w:rPr>
          <w:rFonts w:ascii="Arial" w:hAnsi="Arial" w:cs="Arial"/>
          <w:bCs/>
          <w:sz w:val="16"/>
          <w:szCs w:val="20"/>
        </w:rPr>
        <w:t xml:space="preserve"> </w:t>
      </w:r>
      <w:r w:rsidR="00DA7DFE" w:rsidRPr="00411DDE">
        <w:rPr>
          <w:rFonts w:ascii="Arial" w:hAnsi="Arial" w:cs="Arial"/>
          <w:bCs/>
          <w:sz w:val="20"/>
          <w:szCs w:val="20"/>
        </w:rPr>
        <w:t>bez ohledu na to, zda jde o zaměstnance dodavatele nebo osoby v jiném vztahu k</w:t>
      </w:r>
      <w:r w:rsidR="00411DDE">
        <w:rPr>
          <w:rFonts w:ascii="Arial" w:hAnsi="Arial" w:cs="Arial"/>
          <w:bCs/>
          <w:sz w:val="20"/>
          <w:szCs w:val="20"/>
        </w:rPr>
        <w:t> </w:t>
      </w:r>
      <w:r w:rsidR="00DA7DFE" w:rsidRPr="00411DDE">
        <w:rPr>
          <w:rFonts w:ascii="Arial" w:hAnsi="Arial" w:cs="Arial"/>
          <w:bCs/>
          <w:sz w:val="20"/>
          <w:szCs w:val="20"/>
        </w:rPr>
        <w:t>dodavateli</w:t>
      </w:r>
      <w:r w:rsidR="00411DDE">
        <w:rPr>
          <w:rFonts w:ascii="Arial" w:hAnsi="Arial" w:cs="Arial"/>
          <w:bCs/>
          <w:sz w:val="20"/>
          <w:szCs w:val="20"/>
        </w:rPr>
        <w:t>.</w:t>
      </w:r>
    </w:p>
    <w:p w:rsidR="00DA7DFE" w:rsidRPr="00F3340D" w:rsidRDefault="00DA7DFE" w:rsidP="00DA7DF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7DFE" w:rsidRDefault="00DA7DF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11DDE">
        <w:rPr>
          <w:rFonts w:ascii="Arial" w:hAnsi="Arial" w:cs="Arial"/>
          <w:bCs/>
          <w:sz w:val="20"/>
          <w:szCs w:val="20"/>
        </w:rPr>
        <w:lastRenderedPageBreak/>
        <w:t>Zadavatel požaduje, aby se tý</w:t>
      </w:r>
      <w:r w:rsidR="001C268C" w:rsidRPr="00411DDE">
        <w:rPr>
          <w:rFonts w:ascii="Arial" w:hAnsi="Arial" w:cs="Arial"/>
          <w:bCs/>
          <w:sz w:val="20"/>
          <w:szCs w:val="20"/>
        </w:rPr>
        <w:t>m pracovníků sestával alespoň z</w:t>
      </w:r>
      <w:r w:rsidRPr="00411DDE">
        <w:rPr>
          <w:rFonts w:ascii="Arial" w:hAnsi="Arial" w:cs="Arial"/>
          <w:bCs/>
          <w:sz w:val="20"/>
          <w:szCs w:val="20"/>
        </w:rPr>
        <w:t xml:space="preserve"> </w:t>
      </w:r>
      <w:r w:rsidR="00411DDE" w:rsidRPr="00411DDE">
        <w:rPr>
          <w:rFonts w:ascii="Arial" w:hAnsi="Arial" w:cs="Arial"/>
          <w:bCs/>
          <w:sz w:val="20"/>
          <w:szCs w:val="20"/>
          <w:u w:val="single"/>
        </w:rPr>
        <w:t>pětičlenného realizačního týmu,</w:t>
      </w:r>
      <w:r w:rsidR="00411DDE" w:rsidRPr="00411DDE">
        <w:rPr>
          <w:rFonts w:ascii="Arial" w:hAnsi="Arial" w:cs="Arial"/>
          <w:bCs/>
          <w:sz w:val="20"/>
          <w:szCs w:val="20"/>
        </w:rPr>
        <w:t xml:space="preserve"> složeného z osob zastávajících níže uvedené pozice a splňujících následující kvalifikační předpoklady</w:t>
      </w:r>
      <w:r w:rsidRPr="00411DDE">
        <w:rPr>
          <w:rFonts w:ascii="Arial" w:hAnsi="Arial" w:cs="Arial"/>
          <w:bCs/>
          <w:sz w:val="20"/>
          <w:szCs w:val="20"/>
        </w:rPr>
        <w:t>:</w:t>
      </w:r>
    </w:p>
    <w:p w:rsidR="00411DDE" w:rsidRPr="00411DDE" w:rsidRDefault="00411DDE" w:rsidP="00DA7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11DDE" w:rsidRPr="00411DDE" w:rsidRDefault="00411DDE" w:rsidP="00411DDE">
      <w:pPr>
        <w:pStyle w:val="Odstavecseseznamem"/>
        <w:spacing w:after="20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411DDE">
        <w:rPr>
          <w:rFonts w:ascii="Arial" w:hAnsi="Arial" w:cs="Arial"/>
          <w:b/>
          <w:sz w:val="20"/>
          <w:szCs w:val="20"/>
        </w:rPr>
        <w:t>Koordinátor servisu non-IT technologií – alespoň 2 osoby:</w:t>
      </w:r>
    </w:p>
    <w:p w:rsidR="00411DDE" w:rsidRPr="00411DDE" w:rsidRDefault="00411DDE" w:rsidP="00411DD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ukončené středoškolské vzdělání s maturitou;</w:t>
      </w:r>
    </w:p>
    <w:p w:rsidR="00411DDE" w:rsidRPr="00411DDE" w:rsidRDefault="00411DDE" w:rsidP="00411DD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411DDE" w:rsidRPr="00411DDE" w:rsidRDefault="00411DDE" w:rsidP="00411DD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osvědčení dle §</w:t>
      </w:r>
      <w:r w:rsidR="00BF5E46">
        <w:rPr>
          <w:rFonts w:ascii="Arial" w:hAnsi="Arial" w:cs="Arial"/>
          <w:sz w:val="20"/>
          <w:szCs w:val="20"/>
        </w:rPr>
        <w:t xml:space="preserve"> </w:t>
      </w:r>
      <w:r w:rsidRPr="00411DDE">
        <w:rPr>
          <w:rFonts w:ascii="Arial" w:hAnsi="Arial" w:cs="Arial"/>
          <w:sz w:val="20"/>
          <w:szCs w:val="20"/>
        </w:rPr>
        <w:t>8 vyhlášky č. 50/1978 Sb.;</w:t>
      </w:r>
    </w:p>
    <w:p w:rsidR="00411DDE" w:rsidRPr="00411DDE" w:rsidRDefault="00411DDE" w:rsidP="00411DD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minimálně pětiletá praxe v oblasti servisu zařízení UPS, nebo správy PDU či klimatizačních jednotek.</w:t>
      </w:r>
    </w:p>
    <w:p w:rsidR="00411DDE" w:rsidRPr="00411DDE" w:rsidRDefault="00411DDE" w:rsidP="00411DDE">
      <w:pPr>
        <w:pStyle w:val="Odstavecseseznamem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411DD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11DDE" w:rsidRPr="00411DDE" w:rsidRDefault="00411DDE" w:rsidP="00411D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11DDE">
        <w:rPr>
          <w:rFonts w:ascii="Arial" w:hAnsi="Arial" w:cs="Arial"/>
          <w:b/>
          <w:sz w:val="20"/>
          <w:szCs w:val="20"/>
        </w:rPr>
        <w:t xml:space="preserve">Servisní technik pro SHZ – alespoň 1 osoba: </w:t>
      </w:r>
    </w:p>
    <w:p w:rsidR="00411DDE" w:rsidRPr="00411DDE" w:rsidRDefault="00411DDE" w:rsidP="00411DD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ukončené středoškolské vzdělání s maturitou;</w:t>
      </w:r>
    </w:p>
    <w:p w:rsidR="00411DDE" w:rsidRPr="00411DDE" w:rsidRDefault="00411DDE" w:rsidP="00411DD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411DDE" w:rsidRPr="00411DDE" w:rsidRDefault="00411DDE" w:rsidP="00411DD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minimálně pětiletá  praxe v oblasti servisu zařízení SHZ.</w:t>
      </w:r>
    </w:p>
    <w:p w:rsidR="00411DDE" w:rsidRPr="00411DDE" w:rsidRDefault="00411DDE" w:rsidP="00411DDE">
      <w:pPr>
        <w:spacing w:line="360" w:lineRule="auto"/>
        <w:rPr>
          <w:rFonts w:ascii="Arial" w:hAnsi="Arial" w:cs="Arial"/>
          <w:sz w:val="20"/>
          <w:szCs w:val="20"/>
        </w:rPr>
      </w:pPr>
    </w:p>
    <w:p w:rsidR="00411DDE" w:rsidRPr="00411DDE" w:rsidRDefault="00411DDE" w:rsidP="00411D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11DDE">
        <w:rPr>
          <w:rFonts w:ascii="Arial" w:hAnsi="Arial" w:cs="Arial"/>
          <w:b/>
          <w:sz w:val="20"/>
          <w:szCs w:val="20"/>
        </w:rPr>
        <w:t>Servisní technik pro UPS - alespoň 1 osoba:</w:t>
      </w:r>
    </w:p>
    <w:p w:rsidR="00411DDE" w:rsidRPr="00411DDE" w:rsidRDefault="00411DDE" w:rsidP="00411DD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ukončené středoškolské vzdělání s maturitou;</w:t>
      </w:r>
    </w:p>
    <w:p w:rsidR="00411DDE" w:rsidRPr="00411DDE" w:rsidRDefault="00411DDE" w:rsidP="00411DD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411DDE" w:rsidRPr="00411DDE" w:rsidRDefault="00411DDE" w:rsidP="00411DD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osvědčení výrobce k provádění servisní činnosti na UPS řady APC Symmetra PX2;</w:t>
      </w:r>
    </w:p>
    <w:p w:rsidR="00411DDE" w:rsidRPr="00411DDE" w:rsidRDefault="00411DDE" w:rsidP="00411DD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minimálně pětiletá praxe v oblasti servisu zařízení UPS.</w:t>
      </w:r>
    </w:p>
    <w:p w:rsidR="00411DDE" w:rsidRPr="00411DDE" w:rsidRDefault="00411DDE" w:rsidP="00411DDE">
      <w:pPr>
        <w:spacing w:line="360" w:lineRule="auto"/>
        <w:rPr>
          <w:rFonts w:ascii="Arial" w:hAnsi="Arial" w:cs="Arial"/>
          <w:sz w:val="20"/>
          <w:szCs w:val="20"/>
        </w:rPr>
      </w:pPr>
    </w:p>
    <w:p w:rsidR="00411DDE" w:rsidRPr="00411DDE" w:rsidRDefault="00411DDE" w:rsidP="00411D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11DDE">
        <w:rPr>
          <w:rFonts w:ascii="Arial" w:hAnsi="Arial" w:cs="Arial"/>
          <w:b/>
          <w:sz w:val="20"/>
          <w:szCs w:val="20"/>
        </w:rPr>
        <w:t>Servisní technik pro chlazení - alespoň 1 osoba:</w:t>
      </w:r>
    </w:p>
    <w:p w:rsidR="00411DDE" w:rsidRPr="00411DDE" w:rsidRDefault="00411DDE" w:rsidP="00411DD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ukončené středoškolské vzdělání s maturitou;</w:t>
      </w:r>
    </w:p>
    <w:p w:rsidR="00411DDE" w:rsidRPr="00411DDE" w:rsidRDefault="00411DDE" w:rsidP="00411DD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411DDE" w:rsidRPr="00411DDE" w:rsidRDefault="00411DDE" w:rsidP="00411DD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osvědčení výrobce k provádění servisní činnosti na Inrow jednotkách APC CW;</w:t>
      </w:r>
    </w:p>
    <w:p w:rsidR="00411DDE" w:rsidRPr="00411DDE" w:rsidRDefault="00411DDE" w:rsidP="00411DD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DDE">
        <w:rPr>
          <w:rFonts w:ascii="Arial" w:hAnsi="Arial" w:cs="Arial"/>
          <w:sz w:val="20"/>
          <w:szCs w:val="20"/>
        </w:rPr>
        <w:t>minimálně pětiletá praxe v oblasti servisu zařízení chlazení.</w:t>
      </w:r>
    </w:p>
    <w:p w:rsidR="00E41F8C" w:rsidRDefault="00E41F8C" w:rsidP="00DA7DF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7DFE" w:rsidRPr="00493C44" w:rsidRDefault="00DA7DFE" w:rsidP="00DA7DF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3C44">
        <w:rPr>
          <w:rFonts w:ascii="Arial" w:hAnsi="Arial" w:cs="Arial"/>
          <w:sz w:val="20"/>
          <w:szCs w:val="20"/>
          <w:u w:val="single"/>
        </w:rPr>
        <w:t>Jako potvrzení splnění požadavků bude zadavatel akceptovat předložení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493C4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A7DFE" w:rsidRPr="00493C44" w:rsidRDefault="00DA7DFE" w:rsidP="00DA7DFE">
      <w:pPr>
        <w:pStyle w:val="Odstavecseseznamem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93C44">
        <w:rPr>
          <w:rFonts w:ascii="Arial" w:hAnsi="Arial" w:cs="Arial"/>
          <w:sz w:val="20"/>
          <w:szCs w:val="20"/>
        </w:rPr>
        <w:t xml:space="preserve">seznamu pracovníků, </w:t>
      </w:r>
    </w:p>
    <w:p w:rsidR="00DA7DFE" w:rsidRPr="00493C44" w:rsidRDefault="00DA7DFE" w:rsidP="00DA7DFE">
      <w:pPr>
        <w:pStyle w:val="Odstavecseseznamem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93C44">
        <w:rPr>
          <w:rFonts w:ascii="Arial" w:hAnsi="Arial" w:cs="Arial"/>
          <w:sz w:val="20"/>
          <w:szCs w:val="20"/>
        </w:rPr>
        <w:t xml:space="preserve">životopisů </w:t>
      </w:r>
      <w:r w:rsidR="00411DDE">
        <w:rPr>
          <w:rFonts w:ascii="Arial" w:hAnsi="Arial" w:cs="Arial"/>
          <w:sz w:val="20"/>
          <w:szCs w:val="20"/>
        </w:rPr>
        <w:t xml:space="preserve">všech </w:t>
      </w:r>
      <w:r w:rsidRPr="00493C44">
        <w:rPr>
          <w:rFonts w:ascii="Arial" w:hAnsi="Arial" w:cs="Arial"/>
          <w:sz w:val="20"/>
          <w:szCs w:val="20"/>
        </w:rPr>
        <w:t>členů týmu, ve kterých bude uvedeno:</w:t>
      </w:r>
    </w:p>
    <w:p w:rsidR="00DA7DFE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jméno a příjmení pracovníka;</w:t>
      </w:r>
    </w:p>
    <w:p w:rsidR="00DA7DFE" w:rsidRPr="00712C55" w:rsidRDefault="00411DD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nejvyšší </w:t>
      </w:r>
      <w:r w:rsidR="00DA7DFE" w:rsidRPr="001917CF">
        <w:rPr>
          <w:rFonts w:ascii="Arial" w:hAnsi="Arial" w:cs="Arial"/>
          <w:bCs/>
          <w:sz w:val="20"/>
          <w:szCs w:val="20"/>
        </w:rPr>
        <w:t xml:space="preserve">dosažené vzdělání </w:t>
      </w:r>
      <w:r w:rsidRPr="00411DDE">
        <w:rPr>
          <w:rFonts w:ascii="Arial" w:hAnsi="Arial" w:cs="Arial"/>
          <w:bCs/>
          <w:sz w:val="20"/>
          <w:szCs w:val="20"/>
        </w:rPr>
        <w:t xml:space="preserve">(doložení </w:t>
      </w:r>
      <w:r w:rsidRPr="00411DDE">
        <w:rPr>
          <w:rFonts w:ascii="Arial" w:hAnsi="Arial" w:cs="Arial"/>
          <w:b/>
          <w:bCs/>
          <w:sz w:val="20"/>
          <w:szCs w:val="20"/>
        </w:rPr>
        <w:t>dokladu o dosaženém vzdělání</w:t>
      </w:r>
      <w:r w:rsidRPr="00411DDE">
        <w:rPr>
          <w:rFonts w:ascii="Arial" w:hAnsi="Arial" w:cs="Arial"/>
          <w:bCs/>
          <w:sz w:val="20"/>
          <w:szCs w:val="20"/>
        </w:rPr>
        <w:t xml:space="preserve"> (kopie));</w:t>
      </w:r>
    </w:p>
    <w:p w:rsidR="00DA7DFE" w:rsidRPr="00712C55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podrobný popis funkce pracovníka na plnění veřejné zakázky;</w:t>
      </w:r>
    </w:p>
    <w:p w:rsidR="00DA7DFE" w:rsidRPr="00712C55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údaj o zaměstnavateli, popř. IČO pracovníka;</w:t>
      </w:r>
    </w:p>
    <w:p w:rsidR="00DA7DFE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přehled profesní praxe vztahující se k předmětu plnění veřejné zakázky;</w:t>
      </w:r>
    </w:p>
    <w:p w:rsidR="00DA7DFE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DA7DFE" w:rsidRPr="00411DDE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úplnosti a pravosti údajů uvedených v příslušném profesním životopisu,</w:t>
      </w:r>
    </w:p>
    <w:p w:rsidR="00411DDE" w:rsidRPr="00EB17E5" w:rsidRDefault="00411DD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11DDE">
        <w:rPr>
          <w:rFonts w:ascii="Arial" w:hAnsi="Arial" w:cs="Arial"/>
          <w:b/>
          <w:bCs/>
          <w:sz w:val="20"/>
          <w:szCs w:val="20"/>
        </w:rPr>
        <w:t>osvědčení</w:t>
      </w:r>
      <w:r>
        <w:rPr>
          <w:rFonts w:ascii="Arial" w:hAnsi="Arial" w:cs="Arial"/>
          <w:bCs/>
          <w:sz w:val="20"/>
          <w:szCs w:val="20"/>
        </w:rPr>
        <w:t>, pokud je požadováno</w:t>
      </w:r>
    </w:p>
    <w:p w:rsidR="00DA7DFE" w:rsidRPr="00C85677" w:rsidRDefault="00DA7DFE" w:rsidP="00DA7DFE">
      <w:pPr>
        <w:pStyle w:val="Odstavecseseznamem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vlastnoruční podpis,</w:t>
      </w:r>
    </w:p>
    <w:p w:rsidR="00C85677" w:rsidRDefault="00C85677" w:rsidP="00C85677">
      <w:pPr>
        <w:pStyle w:val="Odstavecseseznamem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85677" w:rsidRDefault="00C85677" w:rsidP="00C8567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Zadavatel upozorňuje, že se dodavatel v rámci trvání smluvního vztahu zaváže zachovat složení týmu pracovníků v souladu s požadavky stanovenými v kvalifikační dokumentaci s tím, že </w:t>
      </w:r>
      <w:r w:rsidRPr="001363CC">
        <w:rPr>
          <w:rFonts w:ascii="Arial" w:hAnsi="Arial" w:cs="Arial"/>
          <w:b/>
          <w:iCs/>
          <w:sz w:val="20"/>
          <w:szCs w:val="20"/>
        </w:rPr>
        <w:t>osoby, kterými bude prokazováno splnění technické kvalifikace, se budou skutečně podílet na realizaci předmětu veřejné zakázky</w:t>
      </w:r>
      <w:r w:rsidRPr="001363CC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Postup v případě nutné personální změny je uveden v závazném návrhu smlouvy, který tvoří přílohu č. 2 Výzvy a zadávacích podmínek.</w:t>
      </w:r>
    </w:p>
    <w:p w:rsidR="00DA7DFE" w:rsidRDefault="00DA7DFE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85677" w:rsidRDefault="00C85677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5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7"/>
      </w:tblGrid>
      <w:tr w:rsidR="00CD19B8" w:rsidTr="00BC7716">
        <w:trPr>
          <w:trHeight w:val="340"/>
        </w:trPr>
        <w:tc>
          <w:tcPr>
            <w:tcW w:w="8587" w:type="dxa"/>
            <w:shd w:val="clear" w:color="auto" w:fill="D9D9D9" w:themeFill="background1" w:themeFillShade="D9"/>
            <w:vAlign w:val="center"/>
          </w:tcPr>
          <w:p w:rsidR="00CD19B8" w:rsidRPr="0006636F" w:rsidRDefault="00CD19B8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36F">
              <w:rPr>
                <w:rFonts w:ascii="Arial" w:hAnsi="Arial" w:cs="Arial"/>
                <w:b/>
                <w:caps/>
                <w:sz w:val="20"/>
                <w:szCs w:val="20"/>
              </w:rPr>
              <w:t>EKONOMICKÁ A FINANČNÍ ZPŮSOBILOST</w:t>
            </w:r>
          </w:p>
        </w:tc>
      </w:tr>
    </w:tbl>
    <w:p w:rsidR="00980313" w:rsidRDefault="00980313" w:rsidP="00CD19B8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</w:rPr>
      </w:pPr>
    </w:p>
    <w:p w:rsidR="00352F02" w:rsidRDefault="00C056A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52F02">
        <w:rPr>
          <w:rFonts w:ascii="Arial" w:hAnsi="Arial" w:cs="Arial"/>
          <w:sz w:val="20"/>
        </w:rPr>
        <w:t xml:space="preserve"> splnění požadavku na ekonomickou a finanční způsobilost plnit veřejnou zakázku prokáže zadavateli předložením čestného prohlášení, z jehož obsahu bude zřejmé, že </w:t>
      </w:r>
      <w:r>
        <w:rPr>
          <w:rFonts w:ascii="Arial" w:hAnsi="Arial" w:cs="Arial"/>
          <w:sz w:val="20"/>
        </w:rPr>
        <w:t>dodavatel</w:t>
      </w:r>
      <w:r w:rsidR="00352F02">
        <w:rPr>
          <w:rFonts w:ascii="Arial" w:hAnsi="Arial" w:cs="Arial"/>
          <w:sz w:val="20"/>
        </w:rPr>
        <w:t xml:space="preserve"> je ekonomicky</w:t>
      </w:r>
      <w:r>
        <w:rPr>
          <w:rFonts w:ascii="Arial" w:hAnsi="Arial" w:cs="Arial"/>
          <w:sz w:val="20"/>
        </w:rPr>
        <w:t xml:space="preserve"> </w:t>
      </w:r>
      <w:r w:rsidR="00352F02">
        <w:rPr>
          <w:rFonts w:ascii="Arial" w:hAnsi="Arial" w:cs="Arial"/>
          <w:sz w:val="20"/>
        </w:rPr>
        <w:t>a finančně způsobilý splnit veřejnou zakázku</w:t>
      </w:r>
      <w:r w:rsidR="002C7E42">
        <w:rPr>
          <w:rFonts w:ascii="Arial" w:hAnsi="Arial" w:cs="Arial"/>
          <w:sz w:val="20"/>
        </w:rPr>
        <w:t xml:space="preserve">, a které bude podepsané </w:t>
      </w:r>
      <w:r w:rsidR="002C7E42" w:rsidRPr="008C0C4E">
        <w:rPr>
          <w:rFonts w:ascii="Arial" w:hAnsi="Arial" w:cs="Arial"/>
          <w:bCs/>
          <w:sz w:val="20"/>
        </w:rPr>
        <w:t xml:space="preserve">osobou oprávněnou jednat jménem či za </w:t>
      </w:r>
      <w:r>
        <w:rPr>
          <w:rFonts w:ascii="Arial" w:hAnsi="Arial" w:cs="Arial"/>
          <w:bCs/>
          <w:sz w:val="20"/>
        </w:rPr>
        <w:t>dodavatele</w:t>
      </w:r>
      <w:r w:rsidR="002C7E42">
        <w:rPr>
          <w:rFonts w:ascii="Arial" w:hAnsi="Arial" w:cs="Arial"/>
          <w:bCs/>
          <w:sz w:val="20"/>
        </w:rPr>
        <w:t>.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352F02" w:rsidRPr="00CD19B8" w:rsidRDefault="00352F02" w:rsidP="00352F02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  <w:r w:rsidRPr="00CD19B8">
        <w:rPr>
          <w:rFonts w:ascii="Arial" w:hAnsi="Arial" w:cs="Arial"/>
          <w:sz w:val="20"/>
          <w:u w:val="single"/>
        </w:rPr>
        <w:t>Če</w:t>
      </w:r>
      <w:r w:rsidR="0019564B">
        <w:rPr>
          <w:rFonts w:ascii="Arial" w:hAnsi="Arial" w:cs="Arial"/>
          <w:sz w:val="20"/>
          <w:u w:val="single"/>
        </w:rPr>
        <w:t xml:space="preserve">stné prohlášení je </w:t>
      </w:r>
      <w:r w:rsidR="0019564B" w:rsidRPr="007B272B">
        <w:rPr>
          <w:rFonts w:ascii="Arial" w:hAnsi="Arial" w:cs="Arial"/>
          <w:sz w:val="20"/>
          <w:u w:val="single"/>
        </w:rPr>
        <w:t xml:space="preserve">Přílohou </w:t>
      </w:r>
      <w:r w:rsidR="000C379E" w:rsidRPr="007B272B">
        <w:rPr>
          <w:rFonts w:ascii="Arial" w:hAnsi="Arial" w:cs="Arial"/>
          <w:sz w:val="20"/>
          <w:u w:val="single"/>
        </w:rPr>
        <w:t xml:space="preserve">č. </w:t>
      </w:r>
      <w:r w:rsidR="00DA7DFE" w:rsidRPr="007B272B">
        <w:rPr>
          <w:rFonts w:ascii="Arial" w:hAnsi="Arial" w:cs="Arial"/>
          <w:sz w:val="20"/>
          <w:u w:val="single"/>
        </w:rPr>
        <w:t>4</w:t>
      </w:r>
      <w:r w:rsidRPr="007B272B">
        <w:rPr>
          <w:rFonts w:ascii="Arial" w:hAnsi="Arial" w:cs="Arial"/>
          <w:sz w:val="20"/>
          <w:u w:val="single"/>
        </w:rPr>
        <w:t>.1 zadávacích podmínek</w:t>
      </w:r>
      <w:r w:rsidRPr="00CD19B8">
        <w:rPr>
          <w:rFonts w:ascii="Arial" w:hAnsi="Arial" w:cs="Arial"/>
          <w:sz w:val="20"/>
          <w:u w:val="single"/>
        </w:rPr>
        <w:t xml:space="preserve"> k této veřejné zakázce.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029D9" w:rsidRDefault="00C029D9" w:rsidP="00AA4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313" w:rsidRPr="00690565" w:rsidRDefault="00C029D9" w:rsidP="00AA43A5">
      <w:pPr>
        <w:spacing w:line="360" w:lineRule="auto"/>
        <w:jc w:val="both"/>
        <w:rPr>
          <w:rFonts w:ascii="Arial" w:hAnsi="Arial" w:cs="Arial"/>
          <w:color w:val="006AAF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 w:rsidR="00AA43A5">
        <w:rPr>
          <w:rFonts w:ascii="Arial" w:hAnsi="Arial" w:cs="Arial"/>
          <w:sz w:val="20"/>
          <w:szCs w:val="20"/>
        </w:rPr>
        <w:lastRenderedPageBreak/>
        <w:br w:type="page"/>
      </w:r>
      <w:r w:rsidR="00C52F61" w:rsidRPr="004A4E6C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0C379E" w:rsidRPr="004A4E6C">
        <w:rPr>
          <w:rFonts w:ascii="Arial" w:hAnsi="Arial" w:cs="Arial"/>
          <w:b/>
          <w:sz w:val="20"/>
          <w:szCs w:val="20"/>
        </w:rPr>
        <w:t xml:space="preserve">č. </w:t>
      </w:r>
      <w:r w:rsidR="00DA7DFE">
        <w:rPr>
          <w:rFonts w:ascii="Arial" w:hAnsi="Arial" w:cs="Arial"/>
          <w:b/>
          <w:sz w:val="20"/>
          <w:szCs w:val="20"/>
        </w:rPr>
        <w:t>4</w:t>
      </w:r>
      <w:r w:rsidR="00980313" w:rsidRPr="004A4E6C">
        <w:rPr>
          <w:rFonts w:ascii="Arial" w:hAnsi="Arial" w:cs="Arial"/>
          <w:b/>
          <w:sz w:val="20"/>
          <w:szCs w:val="20"/>
        </w:rPr>
        <w:t>.1</w:t>
      </w:r>
    </w:p>
    <w:p w:rsidR="00AA43A5" w:rsidRPr="00FB6C7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>ČESTNÉ PROHLÁŠENÍ O SPLNĚNÍ ZÁKLADNÍ</w:t>
      </w:r>
      <w:r w:rsidR="00C056A2">
        <w:rPr>
          <w:rFonts w:ascii="Arial" w:hAnsi="Arial" w:cs="Arial"/>
          <w:b/>
          <w:color w:val="000000"/>
          <w:sz w:val="20"/>
          <w:szCs w:val="20"/>
        </w:rPr>
        <w:t xml:space="preserve"> ZPŮSOBILOSTI</w:t>
      </w: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 A EKONOMICKÉ A FINANČNÍ ZPŮSOBILOSTI SPLNIT VEŘEJNOU ZAKÁZKU</w:t>
      </w:r>
    </w:p>
    <w:p w:rsidR="00AA43A5" w:rsidRPr="00E36D3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analogicky dle § </w:t>
      </w:r>
      <w:r w:rsidR="00C056A2">
        <w:rPr>
          <w:rFonts w:ascii="Arial" w:hAnsi="Arial" w:cs="Arial"/>
          <w:color w:val="000000"/>
          <w:sz w:val="20"/>
          <w:szCs w:val="20"/>
        </w:rPr>
        <w:t>74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odst. 1 </w:t>
      </w:r>
    </w:p>
    <w:p w:rsidR="00AA43A5" w:rsidRDefault="00C056A2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6 Sb., o </w:t>
      </w:r>
      <w:r>
        <w:rPr>
          <w:rFonts w:ascii="Arial" w:hAnsi="Arial" w:cs="Arial"/>
          <w:color w:val="000000"/>
          <w:sz w:val="20"/>
          <w:szCs w:val="20"/>
        </w:rPr>
        <w:t xml:space="preserve">zadávání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veřejných zakáz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k, ve znění pozdějších předpisů</w:t>
      </w:r>
    </w:p>
    <w:p w:rsidR="005F2A96" w:rsidRPr="00E36D3C" w:rsidRDefault="005F2A96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p w:rsidR="005F2A96" w:rsidRPr="00E36D3C" w:rsidRDefault="00C056A2" w:rsidP="005F2A96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</w:t>
      </w:r>
      <w:r w:rsidR="005F2A96">
        <w:rPr>
          <w:rFonts w:ascii="Arial" w:hAnsi="Arial" w:cs="Arial"/>
          <w:b/>
          <w:color w:val="000000"/>
          <w:sz w:val="20"/>
          <w:szCs w:val="20"/>
        </w:rPr>
        <w:t>:</w:t>
      </w:r>
      <w:r w:rsidR="005F2A96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5F2A96">
        <w:rPr>
          <w:rFonts w:ascii="Arial" w:hAnsi="Arial" w:cs="Arial"/>
          <w:b/>
          <w:color w:val="000000"/>
          <w:sz w:val="20"/>
          <w:szCs w:val="20"/>
        </w:rPr>
        <w:t>O: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F2A96" w:rsidRPr="00E36D3C" w:rsidRDefault="005F2A96" w:rsidP="005F2A96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F2A96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nabídku na veřejnou zakázku malého rozsahu zadávanou ve výběrovém řízení s názvem: </w:t>
      </w:r>
    </w:p>
    <w:p w:rsidR="005F2A96" w:rsidRPr="00E36D3C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0F03" w:rsidRDefault="00DF0F03" w:rsidP="00DF0F03">
      <w:pPr>
        <w:pStyle w:val="StylNadpis1Vlevo0cmPrvndek0cm"/>
        <w:keepNext w:val="0"/>
        <w:spacing w:before="0" w:after="0"/>
        <w:jc w:val="center"/>
        <w:rPr>
          <w:b w:val="0"/>
          <w:sz w:val="20"/>
        </w:rPr>
      </w:pPr>
      <w:r>
        <w:rPr>
          <w:rFonts w:cs="Arial"/>
          <w:sz w:val="20"/>
        </w:rPr>
        <w:t>Správa non-IT technologií na centrálním výpočetním středisku</w:t>
      </w:r>
    </w:p>
    <w:p w:rsidR="00E85F8E" w:rsidRDefault="00E85F8E" w:rsidP="005F2A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76966" w:rsidRDefault="00276966" w:rsidP="005F2A96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313" w:rsidRDefault="005F2A96" w:rsidP="0098031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 splňuj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následující </w:t>
      </w:r>
      <w:r w:rsidR="00C056A2">
        <w:rPr>
          <w:rFonts w:ascii="Arial" w:hAnsi="Arial" w:cs="Arial"/>
          <w:color w:val="000000"/>
          <w:sz w:val="20"/>
          <w:szCs w:val="20"/>
        </w:rPr>
        <w:t>způsobilost</w:t>
      </w:r>
      <w:r w:rsidRPr="00E36D3C">
        <w:rPr>
          <w:rFonts w:ascii="Arial" w:hAnsi="Arial" w:cs="Arial"/>
          <w:color w:val="000000"/>
          <w:sz w:val="20"/>
          <w:szCs w:val="20"/>
        </w:rPr>
        <w:t>, neboť 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>
        <w:rPr>
          <w:rFonts w:ascii="Arial" w:hAnsi="Arial" w:cs="Arial"/>
          <w:color w:val="000000"/>
          <w:sz w:val="20"/>
          <w:szCs w:val="20"/>
        </w:rPr>
        <w:t>dodavatelem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F2A96" w:rsidRPr="00C1736D" w:rsidRDefault="005F2A96" w:rsidP="0098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56A2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056A2">
        <w:rPr>
          <w:rFonts w:ascii="Arial" w:hAnsi="Arial" w:cs="Arial"/>
          <w:color w:val="000000"/>
          <w:sz w:val="20"/>
          <w:szCs w:val="20"/>
        </w:rPr>
        <w:t xml:space="preserve">který nebyl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zemi svého sídla v posledních 5 letech před zahájením </w:t>
      </w:r>
      <w:r w:rsidR="00C056A2">
        <w:rPr>
          <w:rFonts w:ascii="Arial" w:hAnsi="Arial" w:cs="Arial"/>
          <w:color w:val="000000"/>
          <w:sz w:val="20"/>
          <w:szCs w:val="20"/>
        </w:rPr>
        <w:t>výběrového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 řízení pravomocně odsouzen pro trestný čin uvedený v příloze č. 3 zákon</w:t>
      </w:r>
      <w:r w:rsidR="00C056A2">
        <w:rPr>
          <w:rFonts w:ascii="Arial" w:hAnsi="Arial" w:cs="Arial"/>
          <w:color w:val="000000"/>
          <w:sz w:val="20"/>
          <w:szCs w:val="20"/>
        </w:rPr>
        <w:t>a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</w:t>
      </w:r>
    </w:p>
    <w:p w:rsidR="00AA43A5" w:rsidRPr="00E36D3C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v České republice nebo v zemi svého sídla v evidenci daní zachycen splatný daňový nedoplatek,</w:t>
      </w:r>
    </w:p>
    <w:p w:rsidR="00AA43A5" w:rsidRPr="00E36D3C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v České republice nebo v zemi svého sídla splatný nedoplatek na pojistném nebo na penále na veřejné zdravotní pojištění,</w:t>
      </w:r>
    </w:p>
    <w:p w:rsidR="00C056A2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56A2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České republice nebo v zemi svého sídla splatný nedoplatek na pojistném nebo na penále na sociální zabezpečení a příspěvku na státní politiku zaměstnanosti, </w:t>
      </w:r>
    </w:p>
    <w:p w:rsidR="00C056A2" w:rsidRDefault="00C056A2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není </w:t>
      </w:r>
      <w:r w:rsidRPr="00C056A2">
        <w:rPr>
          <w:rFonts w:ascii="Arial" w:hAnsi="Arial" w:cs="Arial"/>
          <w:color w:val="000000"/>
          <w:sz w:val="20"/>
          <w:szCs w:val="20"/>
        </w:rPr>
        <w:t>v likvidaci, proti němuž bylo vydáno rozhodnutí o úpadku, vůči němuž byla nařízena nucená správa podle jiného právního předpisu nebo v obdobné situaci podle právního řádu země sídla dodavatele.</w:t>
      </w:r>
    </w:p>
    <w:p w:rsidR="005F2A96" w:rsidRDefault="005F2A96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je ekonomicky a finančně způsobilý splnit veřejnou zakázku.</w:t>
      </w:r>
    </w:p>
    <w:p w:rsidR="005F2A96" w:rsidRPr="005F2A96" w:rsidRDefault="005F2A96" w:rsidP="005F2A96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dne…………………………</w:t>
      </w:r>
    </w:p>
    <w:p w:rsidR="00421C8A" w:rsidRDefault="00421C8A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>Podpis:  ……………………………………………………………………………………</w:t>
      </w: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 w:rsidR="00276FCF"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56CF1" w:rsidRDefault="00421C8A" w:rsidP="002D59BE">
      <w:pPr>
        <w:adjustRightInd w:val="0"/>
        <w:spacing w:after="120" w:line="360" w:lineRule="auto"/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Sect="00BC7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985" w:header="709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AE" w:rsidRDefault="00D867AE" w:rsidP="00006BE4">
      <w:r>
        <w:separator/>
      </w:r>
    </w:p>
  </w:endnote>
  <w:endnote w:type="continuationSeparator" w:id="0">
    <w:p w:rsidR="00D867AE" w:rsidRDefault="00D867AE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obyèejné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AE" w:rsidRPr="00B878B9" w:rsidRDefault="007D29D7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D867AE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952BB0">
      <w:rPr>
        <w:rFonts w:ascii="Arial" w:hAnsi="Arial" w:cs="Arial"/>
        <w:noProof/>
        <w:sz w:val="18"/>
        <w:szCs w:val="18"/>
      </w:rPr>
      <w:t>9</w:t>
    </w:r>
    <w:r w:rsidRPr="00B878B9">
      <w:rPr>
        <w:rFonts w:ascii="Arial" w:hAnsi="Arial" w:cs="Arial"/>
        <w:sz w:val="18"/>
        <w:szCs w:val="18"/>
      </w:rPr>
      <w:fldChar w:fldCharType="end"/>
    </w:r>
  </w:p>
  <w:p w:rsidR="00D867AE" w:rsidRDefault="00D867AE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AE" w:rsidRPr="00B878B9" w:rsidRDefault="007D29D7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D867AE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952BB0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D867AE" w:rsidRDefault="00D867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AE" w:rsidRDefault="00D867AE" w:rsidP="00006BE4">
      <w:r>
        <w:separator/>
      </w:r>
    </w:p>
  </w:footnote>
  <w:footnote w:type="continuationSeparator" w:id="0">
    <w:p w:rsidR="00D867AE" w:rsidRDefault="00D867AE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AE" w:rsidRDefault="00D867AE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AE" w:rsidRDefault="00D867AE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</w:p>
  <w:p w:rsidR="00D867AE" w:rsidRDefault="00D867AE" w:rsidP="00BC7716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A20"/>
    <w:multiLevelType w:val="hybridMultilevel"/>
    <w:tmpl w:val="C504AB2C"/>
    <w:lvl w:ilvl="0" w:tplc="3CF4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57EC"/>
    <w:multiLevelType w:val="hybridMultilevel"/>
    <w:tmpl w:val="620283BE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14C6"/>
    <w:multiLevelType w:val="hybridMultilevel"/>
    <w:tmpl w:val="D478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A056A5"/>
    <w:multiLevelType w:val="hybridMultilevel"/>
    <w:tmpl w:val="994EC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3CA8"/>
    <w:multiLevelType w:val="hybridMultilevel"/>
    <w:tmpl w:val="D9F054A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D7E2214"/>
    <w:multiLevelType w:val="multilevel"/>
    <w:tmpl w:val="0802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86358"/>
    <w:multiLevelType w:val="hybridMultilevel"/>
    <w:tmpl w:val="2C8424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1206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CC254D9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74B0F"/>
    <w:multiLevelType w:val="hybridMultilevel"/>
    <w:tmpl w:val="87EC0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922417A0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B5B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9"/>
  </w:num>
  <w:num w:numId="5">
    <w:abstractNumId w:val="19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0"/>
  </w:num>
  <w:num w:numId="20">
    <w:abstractNumId w:val="18"/>
  </w:num>
  <w:num w:numId="21">
    <w:abstractNumId w:val="3"/>
  </w:num>
  <w:num w:numId="22">
    <w:abstractNumId w:val="21"/>
  </w:num>
  <w:num w:numId="2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13"/>
    <w:rsid w:val="00006BE4"/>
    <w:rsid w:val="00041670"/>
    <w:rsid w:val="00044CA9"/>
    <w:rsid w:val="000632E6"/>
    <w:rsid w:val="0006636F"/>
    <w:rsid w:val="00072677"/>
    <w:rsid w:val="00087ACC"/>
    <w:rsid w:val="00093BA2"/>
    <w:rsid w:val="0009426D"/>
    <w:rsid w:val="00094810"/>
    <w:rsid w:val="000B29B7"/>
    <w:rsid w:val="000C00BD"/>
    <w:rsid w:val="000C379E"/>
    <w:rsid w:val="000E22FC"/>
    <w:rsid w:val="000E431C"/>
    <w:rsid w:val="00107439"/>
    <w:rsid w:val="00121F64"/>
    <w:rsid w:val="001363CC"/>
    <w:rsid w:val="0014733B"/>
    <w:rsid w:val="00156CF1"/>
    <w:rsid w:val="00166281"/>
    <w:rsid w:val="001667DE"/>
    <w:rsid w:val="001730CE"/>
    <w:rsid w:val="0018026C"/>
    <w:rsid w:val="0019564B"/>
    <w:rsid w:val="001B215D"/>
    <w:rsid w:val="001B368D"/>
    <w:rsid w:val="001B6282"/>
    <w:rsid w:val="001C1A38"/>
    <w:rsid w:val="001C268C"/>
    <w:rsid w:val="001D0199"/>
    <w:rsid w:val="001D165A"/>
    <w:rsid w:val="001D719C"/>
    <w:rsid w:val="001E39FF"/>
    <w:rsid w:val="00233131"/>
    <w:rsid w:val="0026360E"/>
    <w:rsid w:val="00276966"/>
    <w:rsid w:val="00276FCF"/>
    <w:rsid w:val="0028703E"/>
    <w:rsid w:val="002972D3"/>
    <w:rsid w:val="002A00DB"/>
    <w:rsid w:val="002B2192"/>
    <w:rsid w:val="002B5B51"/>
    <w:rsid w:val="002C113E"/>
    <w:rsid w:val="002C2B46"/>
    <w:rsid w:val="002C2E3D"/>
    <w:rsid w:val="002C4821"/>
    <w:rsid w:val="002C7E42"/>
    <w:rsid w:val="002D59BE"/>
    <w:rsid w:val="002D64C8"/>
    <w:rsid w:val="002E4E65"/>
    <w:rsid w:val="002E61DC"/>
    <w:rsid w:val="002F5DB0"/>
    <w:rsid w:val="00305B0A"/>
    <w:rsid w:val="00307058"/>
    <w:rsid w:val="00313254"/>
    <w:rsid w:val="00313998"/>
    <w:rsid w:val="00323216"/>
    <w:rsid w:val="00326170"/>
    <w:rsid w:val="00331CE1"/>
    <w:rsid w:val="00334AA2"/>
    <w:rsid w:val="00335598"/>
    <w:rsid w:val="00352F02"/>
    <w:rsid w:val="00360BF1"/>
    <w:rsid w:val="003663CB"/>
    <w:rsid w:val="003804ED"/>
    <w:rsid w:val="0039064C"/>
    <w:rsid w:val="003B4186"/>
    <w:rsid w:val="003B54ED"/>
    <w:rsid w:val="003B603C"/>
    <w:rsid w:val="003C4CBC"/>
    <w:rsid w:val="003D090F"/>
    <w:rsid w:val="003D6313"/>
    <w:rsid w:val="003E4EB8"/>
    <w:rsid w:val="003F1054"/>
    <w:rsid w:val="003F61B8"/>
    <w:rsid w:val="00411DDE"/>
    <w:rsid w:val="00416E02"/>
    <w:rsid w:val="00421C8A"/>
    <w:rsid w:val="0042299C"/>
    <w:rsid w:val="00423264"/>
    <w:rsid w:val="004245CF"/>
    <w:rsid w:val="00424A15"/>
    <w:rsid w:val="0043566D"/>
    <w:rsid w:val="0044551F"/>
    <w:rsid w:val="00453100"/>
    <w:rsid w:val="0047462F"/>
    <w:rsid w:val="00480645"/>
    <w:rsid w:val="00481C88"/>
    <w:rsid w:val="00493C9C"/>
    <w:rsid w:val="004A0F00"/>
    <w:rsid w:val="004A4E6C"/>
    <w:rsid w:val="004B11BF"/>
    <w:rsid w:val="004C258E"/>
    <w:rsid w:val="004C2A8D"/>
    <w:rsid w:val="004D2FB1"/>
    <w:rsid w:val="004F3400"/>
    <w:rsid w:val="00513BEB"/>
    <w:rsid w:val="0052429E"/>
    <w:rsid w:val="00540826"/>
    <w:rsid w:val="00544D50"/>
    <w:rsid w:val="005647AC"/>
    <w:rsid w:val="00576686"/>
    <w:rsid w:val="005836DD"/>
    <w:rsid w:val="00590FF3"/>
    <w:rsid w:val="0059314C"/>
    <w:rsid w:val="0059570F"/>
    <w:rsid w:val="005A46B6"/>
    <w:rsid w:val="005A6598"/>
    <w:rsid w:val="005B5083"/>
    <w:rsid w:val="005C148D"/>
    <w:rsid w:val="005C1E06"/>
    <w:rsid w:val="005C744C"/>
    <w:rsid w:val="005D4130"/>
    <w:rsid w:val="005E1DDA"/>
    <w:rsid w:val="005F2A96"/>
    <w:rsid w:val="00603AE9"/>
    <w:rsid w:val="006110D5"/>
    <w:rsid w:val="006308C7"/>
    <w:rsid w:val="006354DA"/>
    <w:rsid w:val="006363EC"/>
    <w:rsid w:val="00664591"/>
    <w:rsid w:val="006735EB"/>
    <w:rsid w:val="00690565"/>
    <w:rsid w:val="00694BC8"/>
    <w:rsid w:val="006B3D6A"/>
    <w:rsid w:val="006C2F48"/>
    <w:rsid w:val="006C2FFA"/>
    <w:rsid w:val="006C5515"/>
    <w:rsid w:val="006D1A4C"/>
    <w:rsid w:val="006D20EE"/>
    <w:rsid w:val="006D23FF"/>
    <w:rsid w:val="006D2E63"/>
    <w:rsid w:val="006D5AB9"/>
    <w:rsid w:val="006D5D5A"/>
    <w:rsid w:val="006E445F"/>
    <w:rsid w:val="006E6F8F"/>
    <w:rsid w:val="00723CFA"/>
    <w:rsid w:val="00730A52"/>
    <w:rsid w:val="007358AA"/>
    <w:rsid w:val="00743DCA"/>
    <w:rsid w:val="00747418"/>
    <w:rsid w:val="00756411"/>
    <w:rsid w:val="00757AF7"/>
    <w:rsid w:val="007A27B0"/>
    <w:rsid w:val="007B272B"/>
    <w:rsid w:val="007B2C86"/>
    <w:rsid w:val="007B475B"/>
    <w:rsid w:val="007C0AEA"/>
    <w:rsid w:val="007C22E5"/>
    <w:rsid w:val="007C36B0"/>
    <w:rsid w:val="007D29D7"/>
    <w:rsid w:val="007D6BD5"/>
    <w:rsid w:val="007E2286"/>
    <w:rsid w:val="007E79A0"/>
    <w:rsid w:val="008045BE"/>
    <w:rsid w:val="00844E43"/>
    <w:rsid w:val="008475D9"/>
    <w:rsid w:val="008511D0"/>
    <w:rsid w:val="00860913"/>
    <w:rsid w:val="00866E51"/>
    <w:rsid w:val="00882C73"/>
    <w:rsid w:val="00897E02"/>
    <w:rsid w:val="008D0F87"/>
    <w:rsid w:val="008F27B6"/>
    <w:rsid w:val="008F5D8A"/>
    <w:rsid w:val="008F660A"/>
    <w:rsid w:val="009019C8"/>
    <w:rsid w:val="00914474"/>
    <w:rsid w:val="00925DC0"/>
    <w:rsid w:val="00935286"/>
    <w:rsid w:val="00941E5D"/>
    <w:rsid w:val="00951D72"/>
    <w:rsid w:val="00952BB0"/>
    <w:rsid w:val="00980313"/>
    <w:rsid w:val="0098315E"/>
    <w:rsid w:val="00984FE9"/>
    <w:rsid w:val="00996A6B"/>
    <w:rsid w:val="009C340C"/>
    <w:rsid w:val="009E2CCF"/>
    <w:rsid w:val="009F4E22"/>
    <w:rsid w:val="00A03A69"/>
    <w:rsid w:val="00A066FA"/>
    <w:rsid w:val="00A46699"/>
    <w:rsid w:val="00A60186"/>
    <w:rsid w:val="00A653B9"/>
    <w:rsid w:val="00A8022F"/>
    <w:rsid w:val="00A91E18"/>
    <w:rsid w:val="00A93631"/>
    <w:rsid w:val="00A94DC5"/>
    <w:rsid w:val="00A95E59"/>
    <w:rsid w:val="00AA33A7"/>
    <w:rsid w:val="00AA3C75"/>
    <w:rsid w:val="00AA43A5"/>
    <w:rsid w:val="00AB2D14"/>
    <w:rsid w:val="00AC2B77"/>
    <w:rsid w:val="00AD154D"/>
    <w:rsid w:val="00AD7057"/>
    <w:rsid w:val="00B022EE"/>
    <w:rsid w:val="00B12D5D"/>
    <w:rsid w:val="00B30BA8"/>
    <w:rsid w:val="00B51C6F"/>
    <w:rsid w:val="00B568D5"/>
    <w:rsid w:val="00B66A66"/>
    <w:rsid w:val="00B83E8C"/>
    <w:rsid w:val="00B84F94"/>
    <w:rsid w:val="00B878B9"/>
    <w:rsid w:val="00BA344A"/>
    <w:rsid w:val="00BA358D"/>
    <w:rsid w:val="00BB384B"/>
    <w:rsid w:val="00BC007B"/>
    <w:rsid w:val="00BC1944"/>
    <w:rsid w:val="00BC315A"/>
    <w:rsid w:val="00BC7716"/>
    <w:rsid w:val="00BD31BB"/>
    <w:rsid w:val="00BE7F33"/>
    <w:rsid w:val="00BF0F5C"/>
    <w:rsid w:val="00BF3B22"/>
    <w:rsid w:val="00BF5E46"/>
    <w:rsid w:val="00BF60A1"/>
    <w:rsid w:val="00C029D9"/>
    <w:rsid w:val="00C04D9A"/>
    <w:rsid w:val="00C056A2"/>
    <w:rsid w:val="00C065C9"/>
    <w:rsid w:val="00C447F8"/>
    <w:rsid w:val="00C45004"/>
    <w:rsid w:val="00C50F7E"/>
    <w:rsid w:val="00C526AA"/>
    <w:rsid w:val="00C52F61"/>
    <w:rsid w:val="00C54EA6"/>
    <w:rsid w:val="00C57DD5"/>
    <w:rsid w:val="00C63907"/>
    <w:rsid w:val="00C7383D"/>
    <w:rsid w:val="00C7700E"/>
    <w:rsid w:val="00C812CE"/>
    <w:rsid w:val="00C848ED"/>
    <w:rsid w:val="00C85677"/>
    <w:rsid w:val="00C91D32"/>
    <w:rsid w:val="00CA4B91"/>
    <w:rsid w:val="00CA73E8"/>
    <w:rsid w:val="00CB654A"/>
    <w:rsid w:val="00CC2319"/>
    <w:rsid w:val="00CC3B6B"/>
    <w:rsid w:val="00CC4574"/>
    <w:rsid w:val="00CD19B8"/>
    <w:rsid w:val="00CE1028"/>
    <w:rsid w:val="00CE2BB4"/>
    <w:rsid w:val="00CF742E"/>
    <w:rsid w:val="00D03408"/>
    <w:rsid w:val="00D135B2"/>
    <w:rsid w:val="00D13A5C"/>
    <w:rsid w:val="00D20E01"/>
    <w:rsid w:val="00D347FC"/>
    <w:rsid w:val="00D35E03"/>
    <w:rsid w:val="00D377D6"/>
    <w:rsid w:val="00D42A7B"/>
    <w:rsid w:val="00D63EDC"/>
    <w:rsid w:val="00D643C7"/>
    <w:rsid w:val="00D77005"/>
    <w:rsid w:val="00D867AE"/>
    <w:rsid w:val="00D9298A"/>
    <w:rsid w:val="00D9580C"/>
    <w:rsid w:val="00D95D1E"/>
    <w:rsid w:val="00DA4BB2"/>
    <w:rsid w:val="00DA7DFE"/>
    <w:rsid w:val="00DD5A30"/>
    <w:rsid w:val="00DE3EC9"/>
    <w:rsid w:val="00DE56EE"/>
    <w:rsid w:val="00DF0F03"/>
    <w:rsid w:val="00DF3594"/>
    <w:rsid w:val="00E02085"/>
    <w:rsid w:val="00E11DC5"/>
    <w:rsid w:val="00E16355"/>
    <w:rsid w:val="00E2132D"/>
    <w:rsid w:val="00E3585C"/>
    <w:rsid w:val="00E41F8C"/>
    <w:rsid w:val="00E42FC2"/>
    <w:rsid w:val="00E44772"/>
    <w:rsid w:val="00E657F8"/>
    <w:rsid w:val="00E703BF"/>
    <w:rsid w:val="00E709BB"/>
    <w:rsid w:val="00E72ED8"/>
    <w:rsid w:val="00E742C9"/>
    <w:rsid w:val="00E7542F"/>
    <w:rsid w:val="00E768E1"/>
    <w:rsid w:val="00E8102F"/>
    <w:rsid w:val="00E84077"/>
    <w:rsid w:val="00E85F8E"/>
    <w:rsid w:val="00E867EE"/>
    <w:rsid w:val="00E92A13"/>
    <w:rsid w:val="00E956FA"/>
    <w:rsid w:val="00EA42F4"/>
    <w:rsid w:val="00EA5D8B"/>
    <w:rsid w:val="00EB2CDE"/>
    <w:rsid w:val="00EC0565"/>
    <w:rsid w:val="00EC1705"/>
    <w:rsid w:val="00ED0BBA"/>
    <w:rsid w:val="00EE2FDA"/>
    <w:rsid w:val="00EF032D"/>
    <w:rsid w:val="00EF084B"/>
    <w:rsid w:val="00EF7DD8"/>
    <w:rsid w:val="00F01411"/>
    <w:rsid w:val="00F01EB4"/>
    <w:rsid w:val="00F15052"/>
    <w:rsid w:val="00F154AC"/>
    <w:rsid w:val="00F2668B"/>
    <w:rsid w:val="00F2797C"/>
    <w:rsid w:val="00F3472F"/>
    <w:rsid w:val="00F55876"/>
    <w:rsid w:val="00F60ED9"/>
    <w:rsid w:val="00F64A8F"/>
    <w:rsid w:val="00F66459"/>
    <w:rsid w:val="00F708FD"/>
    <w:rsid w:val="00F72415"/>
    <w:rsid w:val="00F85F0E"/>
    <w:rsid w:val="00F94065"/>
    <w:rsid w:val="00FA0FB2"/>
    <w:rsid w:val="00FA7B03"/>
    <w:rsid w:val="00FB582D"/>
    <w:rsid w:val="00FC34AB"/>
    <w:rsid w:val="00FC5040"/>
    <w:rsid w:val="00FE4CD4"/>
    <w:rsid w:val="00FE5B46"/>
    <w:rsid w:val="00FE6FBE"/>
    <w:rsid w:val="00FF1543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paragraph" w:customStyle="1" w:styleId="StylNadpis1Vlevo0cmPrvndek0cm">
    <w:name w:val="Styl Nadpis 1 + Vlevo:  0 cm První řádek:  0 cm"/>
    <w:basedOn w:val="Nadpis1"/>
    <w:rsid w:val="00DA7DFE"/>
    <w:pPr>
      <w:widowControl/>
      <w:suppressAutoHyphens/>
      <w:autoSpaceDE/>
      <w:autoSpaceDN/>
      <w:adjustRightInd/>
      <w:spacing w:before="240" w:after="60"/>
    </w:pPr>
    <w:rPr>
      <w:rFonts w:ascii="Arial" w:hAnsi="Arial"/>
      <w:kern w:val="1"/>
      <w:sz w:val="32"/>
      <w:szCs w:val="20"/>
      <w:lang w:eastAsia="ar-SA"/>
    </w:rPr>
  </w:style>
  <w:style w:type="paragraph" w:customStyle="1" w:styleId="Level1">
    <w:name w:val="Level 1"/>
    <w:rsid w:val="001C268C"/>
    <w:pPr>
      <w:suppressAutoHyphens/>
      <w:autoSpaceDE w:val="0"/>
      <w:ind w:left="720"/>
    </w:pPr>
    <w:rPr>
      <w:rFonts w:ascii="Times New Roman obyèejné" w:eastAsia="Times New Roman" w:hAnsi="Times New Roman obyèejné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k-czso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7601-3484-42CC-86C7-7208AD86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16038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frisch33221</cp:lastModifiedBy>
  <cp:revision>2</cp:revision>
  <cp:lastPrinted>2018-04-19T08:03:00Z</cp:lastPrinted>
  <dcterms:created xsi:type="dcterms:W3CDTF">2018-04-26T10:26:00Z</dcterms:created>
  <dcterms:modified xsi:type="dcterms:W3CDTF">2018-04-26T10:26:00Z</dcterms:modified>
</cp:coreProperties>
</file>